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Empire State University UUP</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Labor-Management Meeting</w:t>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June 2025</w:t>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pm</w:t>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UUP:  Emma Bowman, Michelle Couture, Jason Russell</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SUNY Empire Administration:  Rai Kathuria, Sharon Butler</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began by discussing the university reorganization and its impact on professional employees. The chapte</w:t>
      </w:r>
      <w:r w:rsidDel="00000000" w:rsidR="00000000" w:rsidRPr="00000000">
        <w:rPr>
          <w:rFonts w:ascii="Times New Roman" w:cs="Times New Roman" w:eastAsia="Times New Roman" w:hAnsi="Times New Roman"/>
          <w:sz w:val="24"/>
          <w:szCs w:val="24"/>
          <w:rtl w:val="0"/>
        </w:rPr>
        <w:t xml:space="preserve">r noted the following concerns.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Many new roles are very different from old roles, which can have long-term negative consequences for careers even when moves are lateral or even promotional. For instance, professional reputation in the field and professional development, two aspects of ongoing evaluation, are hampered.</w:t>
      </w:r>
    </w:p>
    <w:p w:rsidR="00000000" w:rsidDel="00000000" w:rsidP="00000000" w:rsidRDefault="00000000" w:rsidRPr="00000000" w14:paraId="0000000B">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people are not clear about the specifics of what their new roles will be or if someone else is going to be taking over their old duties. </w:t>
      </w:r>
    </w:p>
    <w:p w:rsidR="00000000" w:rsidDel="00000000" w:rsidP="00000000" w:rsidRDefault="00000000" w:rsidRPr="00000000" w14:paraId="0000000C">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Union leadership additionally expressed concern that the rollout of information was uneven, with some employees knowing information about each other’s jobs in ways that created uncomfortable dynamics between colleagues.</w:t>
      </w:r>
    </w:p>
    <w:p w:rsidR="00000000" w:rsidDel="00000000" w:rsidP="00000000" w:rsidRDefault="00000000" w:rsidRPr="00000000" w14:paraId="0000000D">
      <w:pPr>
        <w:numPr>
          <w:ilvl w:val="1"/>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unclear why vacancies for many of these new roles were not posted. There are some members who feel as if they did not have access to promotional opportunities that should have been available.</w:t>
      </w:r>
    </w:p>
    <w:p w:rsidR="00000000" w:rsidDel="00000000" w:rsidP="00000000" w:rsidRDefault="00000000" w:rsidRPr="00000000" w14:paraId="0000000E">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employees are going to require extensive training in their new positions in order to be successful because they do not have previous experience in their newly assigned area. </w:t>
      </w:r>
    </w:p>
    <w:p w:rsidR="00000000" w:rsidDel="00000000" w:rsidP="00000000" w:rsidRDefault="00000000" w:rsidRPr="00000000" w14:paraId="0000000F">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turn, supervisors must be given time to provide the training as well as other tasks to support the transition. If there are supervisors who were not expecting assignments, for instance, they need time to restructure the tasks of their team.</w:t>
      </w:r>
    </w:p>
    <w:p w:rsidR="00000000" w:rsidDel="00000000" w:rsidP="00000000" w:rsidRDefault="00000000" w:rsidRPr="00000000" w14:paraId="00000010">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Affected employees will also need performance evaluations from outgoing supervisors. </w:t>
      </w:r>
    </w:p>
    <w:p w:rsidR="00000000" w:rsidDel="00000000" w:rsidP="00000000" w:rsidRDefault="00000000" w:rsidRPr="00000000" w14:paraId="00000011">
      <w:pPr>
        <w:numPr>
          <w:ilvl w:val="1"/>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Union leadership noted that it is going to be essential to track the workload of all individuals impacted by the reorganization. We stressed that this includes not just  the employees being moved, but also the workloads of their supervisors and former teammembers. We reminded management that workload is a mandatory subject of bargaining and anyone who has increased workload should be able to negotiate additional compensation.</w:t>
      </w:r>
    </w:p>
    <w:p w:rsidR="00000000" w:rsidDel="00000000" w:rsidP="00000000" w:rsidRDefault="00000000" w:rsidRPr="00000000" w14:paraId="00000012">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stated that employees were mostly not being moved into roles that were entirely new. Roles are largely intended to include previous duties. They noted that the fact that state professional titles were largely not changing was indicative of this. </w:t>
      </w:r>
      <w:r w:rsidDel="00000000" w:rsidR="00000000" w:rsidRPr="00000000">
        <w:rPr>
          <w:rFonts w:ascii="Times New Roman" w:cs="Times New Roman" w:eastAsia="Times New Roman" w:hAnsi="Times New Roman"/>
          <w:b w:val="1"/>
          <w:sz w:val="24"/>
          <w:szCs w:val="24"/>
          <w:rtl w:val="0"/>
        </w:rPr>
        <w:t xml:space="preserve">(Union leadership noted that state titles are very broad and outdated and may not be indicative of an employee’s core work.) </w:t>
      </w:r>
      <w:r w:rsidDel="00000000" w:rsidR="00000000" w:rsidRPr="00000000">
        <w:rPr>
          <w:rFonts w:ascii="Times New Roman" w:cs="Times New Roman" w:eastAsia="Times New Roman" w:hAnsi="Times New Roman"/>
          <w:sz w:val="24"/>
          <w:szCs w:val="24"/>
          <w:rtl w:val="0"/>
        </w:rPr>
        <w:t xml:space="preserve">They clarified that this was the reason most were not posted as vacancies. Management indicated that the couple of positions that were entirely new were posted.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explained that affected employees were given 30-day’s advance notice to give time to prepare for the change.  Rai said that he had met with everyone being moved over the course of two days, with the exception of someone who was on vacation, and so any uneven rollout of information should only have lasted during those two days. Management noted that the employees were given detailed information about what their new roles will be at the individual meetings.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Sharon added that outgoing supervisors have already been instructed to complete evaluations.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has been letting new supervisors know to start drafting performance programs.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Michelle followed up on the status of the </w:t>
      </w:r>
      <w:r w:rsidDel="00000000" w:rsidR="00000000" w:rsidRPr="00000000">
        <w:rPr>
          <w:rFonts w:ascii="Times New Roman" w:cs="Times New Roman" w:eastAsia="Times New Roman" w:hAnsi="Times New Roman"/>
          <w:sz w:val="24"/>
          <w:szCs w:val="24"/>
          <w:rtl w:val="0"/>
        </w:rPr>
        <w:t xml:space="preserve">Request for Information by the chapter. The information request contained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list of questions to Lindsay Holcomb regarding people impacted by the reorganization</w:t>
      </w:r>
      <w:r w:rsidDel="00000000" w:rsidR="00000000" w:rsidRPr="00000000">
        <w:rPr>
          <w:rFonts w:ascii="Times New Roman" w:cs="Times New Roman" w:eastAsia="Times New Roman" w:hAnsi="Times New Roman"/>
          <w:sz w:val="24"/>
          <w:szCs w:val="24"/>
          <w:rtl w:val="0"/>
        </w:rPr>
        <w:t xml:space="preserve">. Emma also reminded management that information can be sent in response as it is obtained even if not every piece of information is prepared yet.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Sharon said that Lindsay is working on a response.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raised issues regarding the Advising Team that are beyond what have been listed in an IP that is in progress.  Members of that team are concerned that students are sharing confidential information with them, and they are very reluctant to input such information into the university’s databases.  We also mentioned th</w:t>
      </w:r>
      <w:r w:rsidDel="00000000" w:rsidR="00000000" w:rsidRPr="00000000">
        <w:rPr>
          <w:rFonts w:ascii="Times New Roman" w:cs="Times New Roman" w:eastAsia="Times New Roman" w:hAnsi="Times New Roman"/>
          <w:sz w:val="24"/>
          <w:szCs w:val="24"/>
          <w:rtl w:val="0"/>
        </w:rPr>
        <w:t xml:space="preserve">at the way in which the advising team workload is calculated seems inadequate.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Sharon and Rai said they would look into this matter. They </w:t>
      </w:r>
      <w:r w:rsidDel="00000000" w:rsidR="00000000" w:rsidRPr="00000000">
        <w:rPr>
          <w:rFonts w:ascii="Times New Roman" w:cs="Times New Roman" w:eastAsia="Times New Roman" w:hAnsi="Times New Roman"/>
          <w:sz w:val="24"/>
          <w:szCs w:val="24"/>
          <w:rtl w:val="0"/>
        </w:rPr>
        <w:t xml:space="preserve">additionally indicated they would potentially be willing to have a conversation about how workload is calculated. (The chapter reminded them that this would include not just professional advisors in student success but also other professional advisors throughout the university).</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discussed faculty workload, and the administration indicated a willingness to discuss it.  UUP noted that Delhi has a workload model based on student contact hours rather than per course workload.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administration asked approximately what percentage of faculty would want to move to a new model, and we responded two-thirds.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administration is going to look into the possibility that there are 400 new students without mentors.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raised the potential impact of pending federal budget legislation on SUNY and Empire State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administration responded that they are looking at different scenarios and can present them at a future meeting.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asked about locations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administration replied that they will get back to us about the future of Selden and Cheektowaga. They also asked the chapter about the possibility that telecommuting will be included in the next contract, which would ha</w:t>
      </w:r>
      <w:r w:rsidDel="00000000" w:rsidR="00000000" w:rsidRPr="00000000">
        <w:rPr>
          <w:rFonts w:ascii="Times New Roman" w:cs="Times New Roman" w:eastAsia="Times New Roman" w:hAnsi="Times New Roman"/>
          <w:sz w:val="24"/>
          <w:szCs w:val="24"/>
          <w:rtl w:val="0"/>
        </w:rPr>
        <w:t xml:space="preserve">ve potential positive effects for recruitment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Michelle informed them that management has the ability to designate work locations as remote even outside of the telecommuting agreement.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asked about monitoring of faculty Brightspace logins and, if it is occurring, is it related to accreditation requirements.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administration is going to look into this issue.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asked about email monitoring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is going to be asked about it.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adjourned at 2:50 pm.</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5140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5140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5140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514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514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514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514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514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514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514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514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5140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5140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514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5140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51409"/>
    <w:rPr>
      <w:i w:val="1"/>
      <w:iCs w:val="1"/>
      <w:color w:val="404040" w:themeColor="text1" w:themeTint="0000BF"/>
    </w:rPr>
  </w:style>
  <w:style w:type="paragraph" w:styleId="ListParagraph">
    <w:name w:val="List Paragraph"/>
    <w:basedOn w:val="Normal"/>
    <w:uiPriority w:val="34"/>
    <w:qFormat w:val="1"/>
    <w:rsid w:val="00A51409"/>
    <w:pPr>
      <w:ind w:left="720"/>
      <w:contextualSpacing w:val="1"/>
    </w:pPr>
  </w:style>
  <w:style w:type="character" w:styleId="IntenseEmphasis">
    <w:name w:val="Intense Emphasis"/>
    <w:basedOn w:val="DefaultParagraphFont"/>
    <w:uiPriority w:val="21"/>
    <w:qFormat w:val="1"/>
    <w:rsid w:val="00A51409"/>
    <w:rPr>
      <w:i w:val="1"/>
      <w:iCs w:val="1"/>
      <w:color w:val="0f4761" w:themeColor="accent1" w:themeShade="0000BF"/>
    </w:rPr>
  </w:style>
  <w:style w:type="paragraph" w:styleId="IntenseQuote">
    <w:name w:val="Intense Quote"/>
    <w:basedOn w:val="Normal"/>
    <w:next w:val="Normal"/>
    <w:link w:val="IntenseQuoteChar"/>
    <w:uiPriority w:val="30"/>
    <w:qFormat w:val="1"/>
    <w:rsid w:val="00A514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51409"/>
    <w:rPr>
      <w:i w:val="1"/>
      <w:iCs w:val="1"/>
      <w:color w:val="0f4761" w:themeColor="accent1" w:themeShade="0000BF"/>
    </w:rPr>
  </w:style>
  <w:style w:type="character" w:styleId="IntenseReference">
    <w:name w:val="Intense Reference"/>
    <w:basedOn w:val="DefaultParagraphFont"/>
    <w:uiPriority w:val="32"/>
    <w:qFormat w:val="1"/>
    <w:rsid w:val="00A5140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19puJ8LH9ge7wVEhc3wTCuy7Q==">CgMxLjA4AHIhMXJfeXdGZ1lBVVp2REc1cnFzd0E2VkZwYTBaYkoyRV9D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2025-06-26T15:55:00Z</dcterms:created>
  <dc:creator>Jason Russell</dc:creator>
</cp:coreProperties>
</file>