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65B1" w14:textId="2C458734" w:rsidR="007127A8" w:rsidRPr="00CF277D" w:rsidRDefault="007127A8" w:rsidP="00CF27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277D">
        <w:rPr>
          <w:rFonts w:ascii="Arial" w:hAnsi="Arial" w:cs="Arial"/>
          <w:b/>
        </w:rPr>
        <w:t xml:space="preserve">Across the board salary increases: </w:t>
      </w:r>
      <w:r w:rsidRPr="00CF277D">
        <w:rPr>
          <w:rFonts w:ascii="Arial" w:hAnsi="Arial" w:cs="Arial"/>
          <w:bCs/>
        </w:rPr>
        <w:t xml:space="preserve"> </w:t>
      </w:r>
    </w:p>
    <w:p w14:paraId="0E2C3C5E" w14:textId="3CDDB772" w:rsidR="007127A8" w:rsidRPr="00F57378" w:rsidRDefault="007127A8" w:rsidP="007127A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Cs/>
          <w:sz w:val="22"/>
          <w:szCs w:val="22"/>
        </w:rPr>
        <w:t xml:space="preserve">2% - 7/1 or 9/1/22 (depending on obligation) </w:t>
      </w:r>
    </w:p>
    <w:p w14:paraId="6928B298" w14:textId="77777777" w:rsidR="007925E0" w:rsidRPr="00F57378" w:rsidRDefault="007127A8" w:rsidP="007925E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Cs/>
          <w:sz w:val="22"/>
          <w:szCs w:val="22"/>
        </w:rPr>
        <w:t xml:space="preserve">3% - 7/1 or 9/1/23 (depending on obligation) </w:t>
      </w:r>
    </w:p>
    <w:p w14:paraId="10DCAD5C" w14:textId="29562726" w:rsidR="007127A8" w:rsidRPr="00F57378" w:rsidRDefault="007127A8" w:rsidP="007925E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Cs/>
          <w:sz w:val="22"/>
          <w:szCs w:val="22"/>
        </w:rPr>
        <w:t xml:space="preserve">3% - 7/1 or 9/1/24 (depending on obligation) </w:t>
      </w:r>
    </w:p>
    <w:p w14:paraId="3BFD5428" w14:textId="3F299611" w:rsidR="002B52C7" w:rsidRPr="00CF277D" w:rsidRDefault="007127A8" w:rsidP="00CE643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Cs/>
          <w:sz w:val="22"/>
          <w:szCs w:val="22"/>
        </w:rPr>
        <w:t xml:space="preserve">3% - 7/1 or 9/1/25 (depending on obligation)  </w:t>
      </w:r>
    </w:p>
    <w:p w14:paraId="3F267C3D" w14:textId="77777777" w:rsidR="00CF277D" w:rsidRPr="00F57378" w:rsidRDefault="00CF277D" w:rsidP="00CF277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506D2EB" w14:textId="32AE5FFD" w:rsidR="007127A8" w:rsidRPr="00F57378" w:rsidRDefault="00CF277D" w:rsidP="00BB0E9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State has not yet announced the official pay date for implementation of these increases. However, w</w:t>
      </w:r>
      <w:r w:rsidR="00F57378">
        <w:rPr>
          <w:rFonts w:ascii="Arial" w:hAnsi="Arial" w:cs="Arial"/>
        </w:rPr>
        <w:t xml:space="preserve">e anticipate that </w:t>
      </w:r>
      <w:r w:rsidR="002B52C7" w:rsidRPr="00F57378">
        <w:rPr>
          <w:rFonts w:ascii="Arial" w:hAnsi="Arial" w:cs="Arial"/>
        </w:rPr>
        <w:t xml:space="preserve">the </w:t>
      </w:r>
      <w:r w:rsidR="007127A8" w:rsidRPr="00F57378">
        <w:rPr>
          <w:rFonts w:ascii="Arial" w:hAnsi="Arial" w:cs="Arial"/>
        </w:rPr>
        <w:t xml:space="preserve">2022 and 2023 increases </w:t>
      </w:r>
      <w:r>
        <w:rPr>
          <w:rFonts w:ascii="Arial" w:hAnsi="Arial" w:cs="Arial"/>
        </w:rPr>
        <w:t>will</w:t>
      </w:r>
      <w:r w:rsidR="007127A8" w:rsidRPr="00F57378">
        <w:rPr>
          <w:rFonts w:ascii="Arial" w:hAnsi="Arial" w:cs="Arial"/>
        </w:rPr>
        <w:t xml:space="preserve"> be paid in </w:t>
      </w:r>
      <w:r w:rsidR="002B52C7" w:rsidRPr="00F57378">
        <w:rPr>
          <w:rFonts w:ascii="Arial" w:hAnsi="Arial" w:cs="Arial"/>
        </w:rPr>
        <w:t xml:space="preserve">the </w:t>
      </w:r>
      <w:r w:rsidR="002B52C7" w:rsidRPr="00F57378">
        <w:rPr>
          <w:rFonts w:ascii="Arial" w:hAnsi="Arial" w:cs="Arial"/>
          <w:b/>
          <w:bCs/>
        </w:rPr>
        <w:t>11/</w:t>
      </w:r>
      <w:r w:rsidR="007127A8" w:rsidRPr="00F57378">
        <w:rPr>
          <w:rFonts w:ascii="Arial" w:hAnsi="Arial" w:cs="Arial"/>
          <w:b/>
          <w:bCs/>
        </w:rPr>
        <w:t>22</w:t>
      </w:r>
      <w:r w:rsidR="002B52C7" w:rsidRPr="00F57378">
        <w:rPr>
          <w:rFonts w:ascii="Arial" w:hAnsi="Arial" w:cs="Arial"/>
          <w:b/>
          <w:bCs/>
        </w:rPr>
        <w:t>/</w:t>
      </w:r>
      <w:r w:rsidR="007127A8" w:rsidRPr="00F57378">
        <w:rPr>
          <w:rFonts w:ascii="Arial" w:hAnsi="Arial" w:cs="Arial"/>
          <w:b/>
          <w:bCs/>
        </w:rPr>
        <w:t>2023 paycheck</w:t>
      </w:r>
      <w:r>
        <w:rPr>
          <w:rFonts w:ascii="Arial" w:hAnsi="Arial" w:cs="Arial"/>
          <w:b/>
          <w:bCs/>
        </w:rPr>
        <w:t>s</w:t>
      </w:r>
      <w:r w:rsidR="007127A8" w:rsidRPr="00F57378">
        <w:rPr>
          <w:rFonts w:ascii="Arial" w:hAnsi="Arial" w:cs="Arial"/>
        </w:rPr>
        <w:t xml:space="preserve">.  </w:t>
      </w:r>
      <w:r w:rsidR="00A87CE4" w:rsidRPr="00F57378">
        <w:rPr>
          <w:rFonts w:ascii="Arial" w:hAnsi="Arial" w:cs="Arial"/>
        </w:rPr>
        <w:t>C</w:t>
      </w:r>
      <w:r w:rsidR="007127A8" w:rsidRPr="00F57378">
        <w:rPr>
          <w:rFonts w:ascii="Arial" w:hAnsi="Arial" w:cs="Arial"/>
        </w:rPr>
        <w:t xml:space="preserve">hecks will include </w:t>
      </w:r>
      <w:r w:rsidR="007925E0" w:rsidRPr="00F57378">
        <w:rPr>
          <w:rFonts w:ascii="Arial" w:hAnsi="Arial" w:cs="Arial"/>
        </w:rPr>
        <w:t xml:space="preserve">both </w:t>
      </w:r>
      <w:r w:rsidR="007127A8" w:rsidRPr="00F57378">
        <w:rPr>
          <w:rFonts w:ascii="Arial" w:hAnsi="Arial" w:cs="Arial"/>
        </w:rPr>
        <w:t xml:space="preserve">retroactive </w:t>
      </w:r>
      <w:r w:rsidR="002E2A2B" w:rsidRPr="00F57378">
        <w:rPr>
          <w:rFonts w:ascii="Arial" w:hAnsi="Arial" w:cs="Arial"/>
        </w:rPr>
        <w:t>cash and increase</w:t>
      </w:r>
      <w:r w:rsidR="00F57378">
        <w:rPr>
          <w:rFonts w:ascii="Arial" w:hAnsi="Arial" w:cs="Arial"/>
        </w:rPr>
        <w:t>s</w:t>
      </w:r>
      <w:r w:rsidR="002E2A2B" w:rsidRPr="00F57378">
        <w:rPr>
          <w:rFonts w:ascii="Arial" w:hAnsi="Arial" w:cs="Arial"/>
        </w:rPr>
        <w:t xml:space="preserve"> in </w:t>
      </w:r>
      <w:r w:rsidR="00D10730" w:rsidRPr="00F57378">
        <w:rPr>
          <w:rFonts w:ascii="Arial" w:hAnsi="Arial" w:cs="Arial"/>
        </w:rPr>
        <w:t xml:space="preserve">base salary </w:t>
      </w:r>
      <w:r w:rsidR="002E2A2B" w:rsidRPr="00F57378">
        <w:rPr>
          <w:rFonts w:ascii="Arial" w:hAnsi="Arial" w:cs="Arial"/>
        </w:rPr>
        <w:t>rate</w:t>
      </w:r>
      <w:r w:rsidR="00D10730" w:rsidRPr="00F57378">
        <w:rPr>
          <w:rFonts w:ascii="Arial" w:hAnsi="Arial" w:cs="Arial"/>
        </w:rPr>
        <w:t>s</w:t>
      </w:r>
      <w:r w:rsidR="007127A8" w:rsidRPr="00F57378">
        <w:rPr>
          <w:rFonts w:ascii="Arial" w:hAnsi="Arial" w:cs="Arial"/>
        </w:rPr>
        <w:t xml:space="preserve">.   </w:t>
      </w:r>
    </w:p>
    <w:p w14:paraId="0C3DBD0F" w14:textId="0B5272D6" w:rsidR="00E07883" w:rsidRPr="00F57378" w:rsidRDefault="007127A8" w:rsidP="007127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sz w:val="22"/>
          <w:szCs w:val="22"/>
        </w:rPr>
        <w:t>On-base DSI</w:t>
      </w:r>
      <w:r w:rsidR="00CF277D">
        <w:rPr>
          <w:rFonts w:ascii="Arial" w:hAnsi="Arial" w:cs="Arial"/>
          <w:b/>
          <w:sz w:val="22"/>
          <w:szCs w:val="22"/>
        </w:rPr>
        <w:t xml:space="preserve"> distributions</w:t>
      </w:r>
      <w:r w:rsidRPr="00F57378">
        <w:rPr>
          <w:rFonts w:ascii="Arial" w:hAnsi="Arial" w:cs="Arial"/>
          <w:sz w:val="22"/>
          <w:szCs w:val="22"/>
        </w:rPr>
        <w:t xml:space="preserve">: </w:t>
      </w:r>
    </w:p>
    <w:p w14:paraId="5272C075" w14:textId="750C27B9" w:rsidR="002E2A2B" w:rsidRPr="00F57378" w:rsidRDefault="007127A8" w:rsidP="00E0788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0.5% pool</w:t>
      </w:r>
      <w:r w:rsidR="00CF277D">
        <w:rPr>
          <w:rFonts w:ascii="Arial" w:hAnsi="Arial" w:cs="Arial"/>
          <w:sz w:val="22"/>
          <w:szCs w:val="22"/>
        </w:rPr>
        <w:t>s</w:t>
      </w:r>
      <w:r w:rsidRPr="00F57378">
        <w:rPr>
          <w:rFonts w:ascii="Arial" w:hAnsi="Arial" w:cs="Arial"/>
          <w:sz w:val="22"/>
          <w:szCs w:val="22"/>
        </w:rPr>
        <w:t xml:space="preserve"> for discretionary salary increases (DSI) </w:t>
      </w:r>
      <w:r w:rsidR="002E2A2B" w:rsidRPr="00F57378">
        <w:rPr>
          <w:rFonts w:ascii="Arial" w:hAnsi="Arial" w:cs="Arial"/>
          <w:sz w:val="22"/>
          <w:szCs w:val="22"/>
        </w:rPr>
        <w:t>in each year (12/23-12/26)</w:t>
      </w:r>
    </w:p>
    <w:p w14:paraId="59C67934" w14:textId="1474808A" w:rsidR="00E07883" w:rsidRPr="00F57378" w:rsidRDefault="002E2A2B" w:rsidP="00E0788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Effective 7/1 or 9/1 </w:t>
      </w:r>
      <w:r w:rsidRPr="00F57378">
        <w:rPr>
          <w:rFonts w:ascii="Arial" w:hAnsi="Arial" w:cs="Arial"/>
          <w:bCs/>
          <w:sz w:val="22"/>
          <w:szCs w:val="22"/>
        </w:rPr>
        <w:t xml:space="preserve">(depending on obligation), paid in December.   </w:t>
      </w:r>
    </w:p>
    <w:p w14:paraId="69E71776" w14:textId="65D609AC" w:rsidR="002B52C7" w:rsidRDefault="007127A8" w:rsidP="00CE643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The </w:t>
      </w:r>
      <w:r w:rsidR="00E07883" w:rsidRPr="00F57378">
        <w:rPr>
          <w:rFonts w:ascii="Arial" w:hAnsi="Arial" w:cs="Arial"/>
          <w:sz w:val="22"/>
          <w:szCs w:val="22"/>
        </w:rPr>
        <w:t xml:space="preserve">2023 DSI </w:t>
      </w:r>
      <w:r w:rsidR="002B52C7" w:rsidRPr="00F57378">
        <w:rPr>
          <w:rFonts w:ascii="Arial" w:hAnsi="Arial" w:cs="Arial"/>
          <w:sz w:val="22"/>
          <w:szCs w:val="22"/>
        </w:rPr>
        <w:t>is</w:t>
      </w:r>
      <w:r w:rsidR="002E2A2B" w:rsidRPr="00F57378">
        <w:rPr>
          <w:rFonts w:ascii="Arial" w:hAnsi="Arial" w:cs="Arial"/>
          <w:sz w:val="22"/>
          <w:szCs w:val="22"/>
        </w:rPr>
        <w:t xml:space="preserve"> a </w:t>
      </w:r>
      <w:r w:rsidRPr="00F57378">
        <w:rPr>
          <w:rFonts w:ascii="Arial" w:hAnsi="Arial" w:cs="Arial"/>
          <w:sz w:val="22"/>
          <w:szCs w:val="22"/>
        </w:rPr>
        <w:t xml:space="preserve">$400 </w:t>
      </w:r>
      <w:r w:rsidR="00E07883" w:rsidRPr="00F57378">
        <w:rPr>
          <w:rFonts w:ascii="Arial" w:hAnsi="Arial" w:cs="Arial"/>
          <w:sz w:val="22"/>
          <w:szCs w:val="22"/>
        </w:rPr>
        <w:t xml:space="preserve">ATB </w:t>
      </w:r>
      <w:r w:rsidR="00F57378">
        <w:rPr>
          <w:rFonts w:ascii="Arial" w:hAnsi="Arial" w:cs="Arial"/>
          <w:sz w:val="22"/>
          <w:szCs w:val="22"/>
        </w:rPr>
        <w:t xml:space="preserve">on-base </w:t>
      </w:r>
      <w:r w:rsidR="00E07883" w:rsidRPr="00F57378">
        <w:rPr>
          <w:rFonts w:ascii="Arial" w:hAnsi="Arial" w:cs="Arial"/>
          <w:sz w:val="22"/>
          <w:szCs w:val="22"/>
        </w:rPr>
        <w:t xml:space="preserve">adjustment </w:t>
      </w:r>
      <w:r w:rsidRPr="00F57378">
        <w:rPr>
          <w:rFonts w:ascii="Arial" w:hAnsi="Arial" w:cs="Arial"/>
          <w:sz w:val="22"/>
          <w:szCs w:val="22"/>
        </w:rPr>
        <w:t xml:space="preserve">for </w:t>
      </w:r>
      <w:r w:rsidR="002B52C7" w:rsidRPr="00F57378">
        <w:rPr>
          <w:rFonts w:ascii="Arial" w:hAnsi="Arial" w:cs="Arial"/>
          <w:sz w:val="22"/>
          <w:szCs w:val="22"/>
        </w:rPr>
        <w:t>f</w:t>
      </w:r>
      <w:r w:rsidR="00F57378">
        <w:rPr>
          <w:rFonts w:ascii="Arial" w:hAnsi="Arial" w:cs="Arial"/>
          <w:sz w:val="22"/>
          <w:szCs w:val="22"/>
        </w:rPr>
        <w:t>ull</w:t>
      </w:r>
      <w:r w:rsidRPr="00F57378">
        <w:rPr>
          <w:rFonts w:ascii="Arial" w:hAnsi="Arial" w:cs="Arial"/>
          <w:sz w:val="22"/>
          <w:szCs w:val="22"/>
        </w:rPr>
        <w:t>-t</w:t>
      </w:r>
      <w:r w:rsidR="00F57378">
        <w:rPr>
          <w:rFonts w:ascii="Arial" w:hAnsi="Arial" w:cs="Arial"/>
          <w:sz w:val="22"/>
          <w:szCs w:val="22"/>
        </w:rPr>
        <w:t>ime</w:t>
      </w:r>
      <w:r w:rsidRPr="00F57378">
        <w:rPr>
          <w:rFonts w:ascii="Arial" w:hAnsi="Arial" w:cs="Arial"/>
          <w:sz w:val="22"/>
          <w:szCs w:val="22"/>
        </w:rPr>
        <w:t xml:space="preserve"> employees, pro-rated for p</w:t>
      </w:r>
      <w:r w:rsidR="00F57378">
        <w:rPr>
          <w:rFonts w:ascii="Arial" w:hAnsi="Arial" w:cs="Arial"/>
          <w:sz w:val="22"/>
          <w:szCs w:val="22"/>
        </w:rPr>
        <w:t>art</w:t>
      </w:r>
      <w:r w:rsidRPr="00F57378">
        <w:rPr>
          <w:rFonts w:ascii="Arial" w:hAnsi="Arial" w:cs="Arial"/>
          <w:sz w:val="22"/>
          <w:szCs w:val="22"/>
        </w:rPr>
        <w:t>-t</w:t>
      </w:r>
      <w:r w:rsidR="00F57378">
        <w:rPr>
          <w:rFonts w:ascii="Arial" w:hAnsi="Arial" w:cs="Arial"/>
          <w:sz w:val="22"/>
          <w:szCs w:val="22"/>
        </w:rPr>
        <w:t>ime</w:t>
      </w:r>
      <w:r w:rsidR="002B52C7" w:rsidRPr="00F57378">
        <w:rPr>
          <w:rFonts w:ascii="Arial" w:hAnsi="Arial" w:cs="Arial"/>
          <w:sz w:val="22"/>
          <w:szCs w:val="22"/>
        </w:rPr>
        <w:t xml:space="preserve"> employees</w:t>
      </w:r>
      <w:r w:rsidRPr="00F57378">
        <w:rPr>
          <w:rFonts w:ascii="Arial" w:hAnsi="Arial" w:cs="Arial"/>
          <w:sz w:val="22"/>
          <w:szCs w:val="22"/>
        </w:rPr>
        <w:t xml:space="preserve">. </w:t>
      </w:r>
    </w:p>
    <w:p w14:paraId="367EEAD2" w14:textId="77777777" w:rsidR="00CF277D" w:rsidRPr="00F57378" w:rsidRDefault="00CF277D" w:rsidP="00CF277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DB062CA" w14:textId="06FA5D14" w:rsidR="00E07883" w:rsidRPr="00F57378" w:rsidRDefault="00F57378" w:rsidP="00BB0E9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07883" w:rsidRPr="00F57378">
        <w:rPr>
          <w:rFonts w:ascii="Arial" w:hAnsi="Arial" w:cs="Arial"/>
        </w:rPr>
        <w:t xml:space="preserve">he 2023 DSI will be paid in </w:t>
      </w:r>
      <w:r>
        <w:rPr>
          <w:rFonts w:ascii="Arial" w:hAnsi="Arial" w:cs="Arial"/>
        </w:rPr>
        <w:t xml:space="preserve">either </w:t>
      </w:r>
      <w:r w:rsidR="00E07883" w:rsidRPr="00F57378">
        <w:rPr>
          <w:rFonts w:ascii="Arial" w:hAnsi="Arial" w:cs="Arial"/>
        </w:rPr>
        <w:t xml:space="preserve">the </w:t>
      </w:r>
      <w:r w:rsidR="002B52C7" w:rsidRPr="00F57378">
        <w:rPr>
          <w:rFonts w:ascii="Arial" w:hAnsi="Arial" w:cs="Arial"/>
          <w:b/>
          <w:bCs/>
        </w:rPr>
        <w:t>12/</w:t>
      </w:r>
      <w:r w:rsidR="00E07883" w:rsidRPr="00F57378">
        <w:rPr>
          <w:rFonts w:ascii="Arial" w:hAnsi="Arial" w:cs="Arial"/>
          <w:b/>
          <w:bCs/>
        </w:rPr>
        <w:t>6</w:t>
      </w:r>
      <w:r w:rsidR="002B52C7" w:rsidRPr="00F57378">
        <w:rPr>
          <w:rFonts w:ascii="Arial" w:hAnsi="Arial" w:cs="Arial"/>
          <w:b/>
          <w:bCs/>
        </w:rPr>
        <w:t>/20</w:t>
      </w:r>
      <w:r w:rsidR="00E07883" w:rsidRPr="00F57378">
        <w:rPr>
          <w:rFonts w:ascii="Arial" w:hAnsi="Arial" w:cs="Arial"/>
          <w:b/>
          <w:bCs/>
        </w:rPr>
        <w:t xml:space="preserve">23 </w:t>
      </w:r>
      <w:r>
        <w:rPr>
          <w:rFonts w:ascii="Arial" w:hAnsi="Arial" w:cs="Arial"/>
          <w:b/>
          <w:bCs/>
        </w:rPr>
        <w:t xml:space="preserve">or 12/20/23 </w:t>
      </w:r>
      <w:r w:rsidR="00E07883" w:rsidRPr="00F57378">
        <w:rPr>
          <w:rFonts w:ascii="Arial" w:hAnsi="Arial" w:cs="Arial"/>
          <w:b/>
          <w:bCs/>
        </w:rPr>
        <w:t>paycheck</w:t>
      </w:r>
      <w:r w:rsidR="002E2A2B" w:rsidRPr="00F57378">
        <w:rPr>
          <w:rFonts w:ascii="Arial" w:hAnsi="Arial" w:cs="Arial"/>
        </w:rPr>
        <w:t>.</w:t>
      </w:r>
      <w:r w:rsidR="00E07883" w:rsidRPr="00F57378">
        <w:rPr>
          <w:rFonts w:ascii="Arial" w:hAnsi="Arial" w:cs="Arial"/>
        </w:rPr>
        <w:t xml:space="preserve">  </w:t>
      </w:r>
    </w:p>
    <w:p w14:paraId="6F91B8B5" w14:textId="77777777" w:rsidR="00574B47" w:rsidRPr="00F57378" w:rsidRDefault="007127A8" w:rsidP="007127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sz w:val="22"/>
          <w:szCs w:val="22"/>
        </w:rPr>
        <w:t xml:space="preserve">Retention Awards: </w:t>
      </w:r>
    </w:p>
    <w:p w14:paraId="654E2647" w14:textId="21809BE0" w:rsidR="00574B47" w:rsidRPr="00F57378" w:rsidRDefault="007127A8" w:rsidP="00574B4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Cs/>
          <w:sz w:val="22"/>
          <w:szCs w:val="22"/>
        </w:rPr>
        <w:t xml:space="preserve">Builds on the existing </w:t>
      </w:r>
      <w:r w:rsidR="00513613" w:rsidRPr="00F57378">
        <w:rPr>
          <w:rFonts w:ascii="Arial" w:hAnsi="Arial" w:cs="Arial"/>
          <w:bCs/>
          <w:sz w:val="22"/>
          <w:szCs w:val="22"/>
        </w:rPr>
        <w:t xml:space="preserve">eligibility criteria for the </w:t>
      </w:r>
      <w:r w:rsidRPr="00F57378">
        <w:rPr>
          <w:rFonts w:ascii="Arial" w:hAnsi="Arial" w:cs="Arial"/>
          <w:bCs/>
          <w:sz w:val="22"/>
          <w:szCs w:val="22"/>
        </w:rPr>
        <w:t xml:space="preserve">$500 Service Award </w:t>
      </w:r>
      <w:r w:rsidR="00CF277D">
        <w:rPr>
          <w:rFonts w:ascii="Arial" w:hAnsi="Arial" w:cs="Arial"/>
          <w:bCs/>
          <w:sz w:val="22"/>
          <w:szCs w:val="22"/>
        </w:rPr>
        <w:t xml:space="preserve">for attaining tenure/permanent appointment, etc. </w:t>
      </w:r>
      <w:r w:rsidR="00513613" w:rsidRPr="00F57378">
        <w:rPr>
          <w:rFonts w:ascii="Arial" w:hAnsi="Arial" w:cs="Arial"/>
          <w:bCs/>
          <w:sz w:val="22"/>
          <w:szCs w:val="22"/>
        </w:rPr>
        <w:t xml:space="preserve">(generally at or around 7 years) </w:t>
      </w:r>
    </w:p>
    <w:p w14:paraId="4FC91A9F" w14:textId="7F23BBA2" w:rsidR="00513613" w:rsidRPr="00F57378" w:rsidRDefault="00574B47" w:rsidP="0051361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Cs/>
          <w:sz w:val="22"/>
          <w:szCs w:val="22"/>
        </w:rPr>
        <w:t xml:space="preserve">Increases </w:t>
      </w:r>
      <w:r w:rsidR="00513613" w:rsidRPr="00F57378">
        <w:rPr>
          <w:rFonts w:ascii="Arial" w:hAnsi="Arial" w:cs="Arial"/>
          <w:bCs/>
          <w:sz w:val="22"/>
          <w:szCs w:val="22"/>
        </w:rPr>
        <w:t xml:space="preserve">existing </w:t>
      </w:r>
      <w:r w:rsidR="00F57378">
        <w:rPr>
          <w:rFonts w:ascii="Arial" w:hAnsi="Arial" w:cs="Arial"/>
          <w:bCs/>
          <w:sz w:val="22"/>
          <w:szCs w:val="22"/>
        </w:rPr>
        <w:t xml:space="preserve">7 year </w:t>
      </w:r>
      <w:r w:rsidR="00513613" w:rsidRPr="00F57378">
        <w:rPr>
          <w:rFonts w:ascii="Arial" w:hAnsi="Arial" w:cs="Arial"/>
          <w:bCs/>
          <w:sz w:val="22"/>
          <w:szCs w:val="22"/>
        </w:rPr>
        <w:t xml:space="preserve">award to </w:t>
      </w:r>
      <w:r w:rsidRPr="00F57378">
        <w:rPr>
          <w:rFonts w:ascii="Arial" w:hAnsi="Arial" w:cs="Arial"/>
          <w:bCs/>
          <w:sz w:val="22"/>
          <w:szCs w:val="22"/>
        </w:rPr>
        <w:t>$1,000</w:t>
      </w:r>
      <w:r w:rsidR="00513613" w:rsidRPr="00F57378">
        <w:rPr>
          <w:rFonts w:ascii="Arial" w:hAnsi="Arial" w:cs="Arial"/>
          <w:bCs/>
          <w:sz w:val="22"/>
          <w:szCs w:val="22"/>
        </w:rPr>
        <w:t xml:space="preserve"> on base</w:t>
      </w:r>
      <w:r w:rsidRPr="00F57378">
        <w:rPr>
          <w:rFonts w:ascii="Arial" w:hAnsi="Arial" w:cs="Arial"/>
          <w:bCs/>
          <w:sz w:val="22"/>
          <w:szCs w:val="22"/>
        </w:rPr>
        <w:t xml:space="preserve"> </w:t>
      </w:r>
      <w:r w:rsidR="00513613" w:rsidRPr="00F57378">
        <w:rPr>
          <w:rFonts w:ascii="Arial" w:hAnsi="Arial" w:cs="Arial"/>
          <w:bCs/>
          <w:sz w:val="22"/>
          <w:szCs w:val="22"/>
        </w:rPr>
        <w:t xml:space="preserve">and expands </w:t>
      </w:r>
      <w:r w:rsidR="00F57378">
        <w:rPr>
          <w:rFonts w:ascii="Arial" w:hAnsi="Arial" w:cs="Arial"/>
          <w:bCs/>
          <w:sz w:val="22"/>
          <w:szCs w:val="22"/>
        </w:rPr>
        <w:t xml:space="preserve">eligibility </w:t>
      </w:r>
      <w:r w:rsidR="00513613" w:rsidRPr="00F57378">
        <w:rPr>
          <w:rFonts w:ascii="Arial" w:hAnsi="Arial" w:cs="Arial"/>
          <w:bCs/>
          <w:sz w:val="22"/>
          <w:szCs w:val="22"/>
        </w:rPr>
        <w:t xml:space="preserve">to include qualified academic rank titles. – </w:t>
      </w:r>
      <w:r w:rsidR="00513613" w:rsidRPr="00F57378">
        <w:rPr>
          <w:rFonts w:ascii="Arial" w:hAnsi="Arial" w:cs="Arial"/>
          <w:b/>
          <w:sz w:val="22"/>
          <w:szCs w:val="22"/>
        </w:rPr>
        <w:t>effective beginning July 1, 2024</w:t>
      </w:r>
      <w:r w:rsidR="00513613" w:rsidRPr="00F57378">
        <w:rPr>
          <w:rFonts w:ascii="Arial" w:hAnsi="Arial" w:cs="Arial"/>
          <w:bCs/>
          <w:sz w:val="22"/>
          <w:szCs w:val="22"/>
        </w:rPr>
        <w:t>.</w:t>
      </w:r>
    </w:p>
    <w:p w14:paraId="359E76E7" w14:textId="18E23349" w:rsidR="007127A8" w:rsidRPr="00F57378" w:rsidRDefault="00513613" w:rsidP="0051361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Cs/>
          <w:sz w:val="22"/>
          <w:szCs w:val="22"/>
        </w:rPr>
        <w:t xml:space="preserve">Second </w:t>
      </w:r>
      <w:r w:rsidR="007127A8" w:rsidRPr="00F57378">
        <w:rPr>
          <w:rFonts w:ascii="Arial" w:hAnsi="Arial" w:cs="Arial"/>
          <w:bCs/>
          <w:sz w:val="22"/>
          <w:szCs w:val="22"/>
        </w:rPr>
        <w:t>award of $800</w:t>
      </w:r>
      <w:r w:rsidRPr="00F57378">
        <w:rPr>
          <w:rFonts w:ascii="Arial" w:hAnsi="Arial" w:cs="Arial"/>
          <w:bCs/>
          <w:sz w:val="22"/>
          <w:szCs w:val="22"/>
        </w:rPr>
        <w:t xml:space="preserve"> on base for those who previously received the 7 year award </w:t>
      </w:r>
      <w:r w:rsidR="007127A8" w:rsidRPr="00F57378">
        <w:rPr>
          <w:rFonts w:ascii="Arial" w:hAnsi="Arial" w:cs="Arial"/>
          <w:bCs/>
          <w:sz w:val="22"/>
          <w:szCs w:val="22"/>
        </w:rPr>
        <w:t>at completion of 12 years of service</w:t>
      </w:r>
      <w:r w:rsidRPr="00F57378">
        <w:rPr>
          <w:rFonts w:ascii="Arial" w:hAnsi="Arial" w:cs="Arial"/>
          <w:bCs/>
          <w:sz w:val="22"/>
          <w:szCs w:val="22"/>
        </w:rPr>
        <w:t xml:space="preserve"> – </w:t>
      </w:r>
      <w:r w:rsidR="002B52C7" w:rsidRPr="00F57378">
        <w:rPr>
          <w:rFonts w:ascii="Arial" w:hAnsi="Arial" w:cs="Arial"/>
          <w:b/>
          <w:sz w:val="22"/>
          <w:szCs w:val="22"/>
        </w:rPr>
        <w:t>e</w:t>
      </w:r>
      <w:r w:rsidRPr="00F57378">
        <w:rPr>
          <w:rFonts w:ascii="Arial" w:hAnsi="Arial" w:cs="Arial"/>
          <w:b/>
          <w:sz w:val="22"/>
          <w:szCs w:val="22"/>
        </w:rPr>
        <w:t>ffective beginning July 1, 2025</w:t>
      </w:r>
      <w:r w:rsidR="007127A8" w:rsidRPr="00F57378">
        <w:rPr>
          <w:rFonts w:ascii="Arial" w:hAnsi="Arial" w:cs="Arial"/>
          <w:b/>
          <w:sz w:val="22"/>
          <w:szCs w:val="22"/>
        </w:rPr>
        <w:t>.</w:t>
      </w:r>
      <w:r w:rsidR="007127A8" w:rsidRPr="00F57378">
        <w:rPr>
          <w:rFonts w:ascii="Arial" w:hAnsi="Arial" w:cs="Arial"/>
          <w:bCs/>
          <w:sz w:val="22"/>
          <w:szCs w:val="22"/>
        </w:rPr>
        <w:t xml:space="preserve">  </w:t>
      </w:r>
    </w:p>
    <w:p w14:paraId="6F1D3A1D" w14:textId="77777777" w:rsidR="00856D30" w:rsidRPr="00F57378" w:rsidRDefault="00856D30" w:rsidP="00856D3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BB2C2B8" w14:textId="77777777" w:rsidR="00856D30" w:rsidRPr="00F57378" w:rsidRDefault="00856D30" w:rsidP="00856D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sz w:val="22"/>
          <w:szCs w:val="22"/>
        </w:rPr>
        <w:t>Increase minimum salaries for academic rank and professional SL grades:</w:t>
      </w:r>
      <w:r w:rsidRPr="00F57378">
        <w:rPr>
          <w:rFonts w:ascii="Arial" w:hAnsi="Arial" w:cs="Arial"/>
          <w:sz w:val="22"/>
          <w:szCs w:val="22"/>
        </w:rPr>
        <w:t xml:space="preserve">  </w:t>
      </w:r>
    </w:p>
    <w:p w14:paraId="33E4BD8C" w14:textId="284009A8" w:rsidR="00856D30" w:rsidRPr="00F57378" w:rsidRDefault="00856D30" w:rsidP="00856D3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Salary minimums for SL 1-3s and Instructor, Lecturer, and Asst. Professor ranks increase beginning in 2023 -- $2000 </w:t>
      </w:r>
      <w:r w:rsidR="006F0B36" w:rsidRPr="00F57378">
        <w:rPr>
          <w:rFonts w:ascii="Arial" w:hAnsi="Arial" w:cs="Arial"/>
          <w:sz w:val="22"/>
          <w:szCs w:val="22"/>
        </w:rPr>
        <w:t xml:space="preserve">per year </w:t>
      </w:r>
      <w:r w:rsidRPr="00F57378">
        <w:rPr>
          <w:rFonts w:ascii="Arial" w:hAnsi="Arial" w:cs="Arial"/>
          <w:sz w:val="22"/>
          <w:szCs w:val="22"/>
        </w:rPr>
        <w:t xml:space="preserve">for calendar year obligations; $1,667 for academic year obligations. </w:t>
      </w:r>
    </w:p>
    <w:p w14:paraId="6948803E" w14:textId="0506AE9A" w:rsidR="00856D30" w:rsidRDefault="00856D30" w:rsidP="00856D3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Individual employees will receive either the new minimum or an ATB increase (whichever generates a higher salary for them).</w:t>
      </w:r>
    </w:p>
    <w:p w14:paraId="21FE594F" w14:textId="77777777" w:rsidR="00CF277D" w:rsidRPr="00F57378" w:rsidRDefault="00CF277D" w:rsidP="00CF277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D6CC94E" w14:textId="6E0FF7DB" w:rsidR="00856D30" w:rsidRPr="00F57378" w:rsidRDefault="00F57378" w:rsidP="00856D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We understand that e</w:t>
      </w:r>
      <w:r w:rsidR="00856D30" w:rsidRPr="00F57378">
        <w:rPr>
          <w:rFonts w:ascii="Arial" w:hAnsi="Arial" w:cs="Arial"/>
        </w:rPr>
        <w:t xml:space="preserve">ligible employees </w:t>
      </w:r>
      <w:r>
        <w:rPr>
          <w:rFonts w:ascii="Arial" w:hAnsi="Arial" w:cs="Arial"/>
        </w:rPr>
        <w:t>should</w:t>
      </w:r>
      <w:r w:rsidR="00856D30" w:rsidRPr="00F57378">
        <w:rPr>
          <w:rFonts w:ascii="Arial" w:hAnsi="Arial" w:cs="Arial"/>
        </w:rPr>
        <w:t xml:space="preserve"> receive the 2022 and 2023 </w:t>
      </w:r>
      <w:r>
        <w:rPr>
          <w:rFonts w:ascii="Arial" w:hAnsi="Arial" w:cs="Arial"/>
        </w:rPr>
        <w:t xml:space="preserve">across the board percentage </w:t>
      </w:r>
      <w:r w:rsidR="00856D30" w:rsidRPr="00F57378">
        <w:rPr>
          <w:rFonts w:ascii="Arial" w:hAnsi="Arial" w:cs="Arial"/>
        </w:rPr>
        <w:t xml:space="preserve">increases in the </w:t>
      </w:r>
      <w:r w:rsidR="00856D30" w:rsidRPr="00F57378">
        <w:rPr>
          <w:rFonts w:ascii="Arial" w:hAnsi="Arial" w:cs="Arial"/>
          <w:b/>
          <w:bCs/>
        </w:rPr>
        <w:t>11/22/2023 paycheck</w:t>
      </w:r>
      <w:r w:rsidR="00856D30" w:rsidRPr="00F5737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Then, a</w:t>
      </w:r>
      <w:r w:rsidR="00856D30" w:rsidRPr="00F57378">
        <w:rPr>
          <w:rFonts w:ascii="Arial" w:hAnsi="Arial" w:cs="Arial"/>
        </w:rPr>
        <w:t>nyone whose new salary</w:t>
      </w:r>
      <w:r w:rsidR="00CF277D">
        <w:rPr>
          <w:rFonts w:ascii="Arial" w:hAnsi="Arial" w:cs="Arial"/>
        </w:rPr>
        <w:t xml:space="preserve"> (as increased by the ATBs)</w:t>
      </w:r>
      <w:r w:rsidR="00856D30" w:rsidRPr="00F57378">
        <w:rPr>
          <w:rFonts w:ascii="Arial" w:hAnsi="Arial" w:cs="Arial"/>
        </w:rPr>
        <w:t xml:space="preserve"> is below the new minimum </w:t>
      </w:r>
      <w:r>
        <w:rPr>
          <w:rFonts w:ascii="Arial" w:hAnsi="Arial" w:cs="Arial"/>
        </w:rPr>
        <w:t>salary for rank should</w:t>
      </w:r>
      <w:r w:rsidR="00856D30" w:rsidRPr="00F57378">
        <w:rPr>
          <w:rFonts w:ascii="Arial" w:hAnsi="Arial" w:cs="Arial"/>
        </w:rPr>
        <w:t xml:space="preserve"> receive an additional adjustment to move them to the new minimum in the</w:t>
      </w:r>
      <w:r w:rsidR="00CF277D">
        <w:rPr>
          <w:rFonts w:ascii="Arial" w:hAnsi="Arial" w:cs="Arial"/>
        </w:rPr>
        <w:t xml:space="preserve"> </w:t>
      </w:r>
      <w:r w:rsidR="00CF277D" w:rsidRPr="00CF277D">
        <w:rPr>
          <w:rFonts w:ascii="Arial" w:hAnsi="Arial" w:cs="Arial"/>
          <w:b/>
          <w:bCs/>
        </w:rPr>
        <w:t>12/6/23</w:t>
      </w:r>
      <w:r w:rsidR="00856D30" w:rsidRPr="00CF277D">
        <w:rPr>
          <w:rFonts w:ascii="Arial" w:hAnsi="Arial" w:cs="Arial"/>
          <w:b/>
          <w:bCs/>
        </w:rPr>
        <w:t xml:space="preserve"> paycheck</w:t>
      </w:r>
      <w:r w:rsidR="00856D30" w:rsidRPr="00F57378">
        <w:rPr>
          <w:rFonts w:ascii="Arial" w:hAnsi="Arial" w:cs="Arial"/>
        </w:rPr>
        <w:t xml:space="preserve">.   </w:t>
      </w:r>
    </w:p>
    <w:p w14:paraId="6ED70EE2" w14:textId="77777777" w:rsidR="00856D30" w:rsidRPr="00F57378" w:rsidRDefault="00856D30" w:rsidP="00856D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sz w:val="22"/>
          <w:szCs w:val="22"/>
        </w:rPr>
        <w:t>Per course salary minimums for part-time academic faculty</w:t>
      </w:r>
      <w:r w:rsidRPr="00F57378">
        <w:rPr>
          <w:rFonts w:ascii="Arial" w:hAnsi="Arial" w:cs="Arial"/>
          <w:sz w:val="22"/>
          <w:szCs w:val="22"/>
        </w:rPr>
        <w:t>:</w:t>
      </w:r>
    </w:p>
    <w:p w14:paraId="4B62E671" w14:textId="77777777" w:rsidR="00856D30" w:rsidRPr="00F57378" w:rsidRDefault="00856D30" w:rsidP="00856D3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Effective the semester beginning after July 1</w:t>
      </w:r>
      <w:bookmarkStart w:id="0" w:name="_Hlk129087174"/>
      <w:r w:rsidRPr="00F57378">
        <w:rPr>
          <w:rFonts w:ascii="Arial" w:hAnsi="Arial" w:cs="Arial"/>
          <w:sz w:val="22"/>
          <w:szCs w:val="22"/>
        </w:rPr>
        <w:t>, 2022</w:t>
      </w:r>
      <w:bookmarkEnd w:id="0"/>
      <w:r w:rsidRPr="00F57378">
        <w:rPr>
          <w:rFonts w:ascii="Arial" w:hAnsi="Arial" w:cs="Arial"/>
          <w:sz w:val="22"/>
          <w:szCs w:val="22"/>
        </w:rPr>
        <w:t>:</w:t>
      </w:r>
    </w:p>
    <w:p w14:paraId="2C2F5E16" w14:textId="77777777" w:rsidR="00856D30" w:rsidRPr="00F57378" w:rsidRDefault="00856D30" w:rsidP="00856D30">
      <w:pPr>
        <w:spacing w:after="0" w:line="240" w:lineRule="auto"/>
        <w:rPr>
          <w:rFonts w:ascii="Arial" w:hAnsi="Arial" w:cs="Arial"/>
        </w:rPr>
      </w:pPr>
      <w:r w:rsidRPr="00F57378">
        <w:rPr>
          <w:rFonts w:ascii="Arial" w:hAnsi="Arial" w:cs="Arial"/>
        </w:rPr>
        <w:t>                             University Centers and Health Science Centers               $3,750</w:t>
      </w:r>
    </w:p>
    <w:p w14:paraId="30392E16" w14:textId="77777777" w:rsidR="00856D30" w:rsidRPr="00F57378" w:rsidRDefault="00856D30" w:rsidP="00856D30">
      <w:pPr>
        <w:spacing w:after="0" w:line="240" w:lineRule="auto"/>
        <w:rPr>
          <w:rFonts w:ascii="Arial" w:hAnsi="Arial" w:cs="Arial"/>
        </w:rPr>
      </w:pPr>
      <w:r w:rsidRPr="00F57378">
        <w:rPr>
          <w:rFonts w:ascii="Arial" w:hAnsi="Arial" w:cs="Arial"/>
        </w:rPr>
        <w:t>                             Comprehensive and Technology Colleges                        $3,250</w:t>
      </w:r>
    </w:p>
    <w:p w14:paraId="1CA9CF65" w14:textId="77777777" w:rsidR="00856D30" w:rsidRPr="00F57378" w:rsidRDefault="00856D30" w:rsidP="00856D3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Effective the semester beginning after July 1, </w:t>
      </w:r>
      <w:bookmarkStart w:id="1" w:name="_Hlk129087199"/>
      <w:r w:rsidRPr="00F57378">
        <w:rPr>
          <w:rFonts w:ascii="Arial" w:hAnsi="Arial" w:cs="Arial"/>
          <w:sz w:val="22"/>
          <w:szCs w:val="22"/>
        </w:rPr>
        <w:t>2023</w:t>
      </w:r>
      <w:bookmarkEnd w:id="1"/>
      <w:r w:rsidRPr="00F57378">
        <w:rPr>
          <w:rFonts w:ascii="Arial" w:hAnsi="Arial" w:cs="Arial"/>
          <w:sz w:val="22"/>
          <w:szCs w:val="22"/>
        </w:rPr>
        <w:t>:</w:t>
      </w:r>
    </w:p>
    <w:p w14:paraId="39862185" w14:textId="77777777" w:rsidR="00856D30" w:rsidRPr="00F57378" w:rsidRDefault="00856D30" w:rsidP="00856D30">
      <w:pPr>
        <w:spacing w:after="0" w:line="240" w:lineRule="auto"/>
        <w:rPr>
          <w:rFonts w:ascii="Arial" w:hAnsi="Arial" w:cs="Arial"/>
        </w:rPr>
      </w:pPr>
      <w:r w:rsidRPr="00F57378">
        <w:rPr>
          <w:rFonts w:ascii="Arial" w:hAnsi="Arial" w:cs="Arial"/>
        </w:rPr>
        <w:t>                              University Centers and Health Science Centers              $4,000</w:t>
      </w:r>
    </w:p>
    <w:p w14:paraId="69C0BE43" w14:textId="77777777" w:rsidR="00856D30" w:rsidRPr="00F57378" w:rsidRDefault="00856D30" w:rsidP="00856D30">
      <w:pPr>
        <w:spacing w:after="0" w:line="240" w:lineRule="auto"/>
        <w:rPr>
          <w:rFonts w:ascii="Arial" w:hAnsi="Arial" w:cs="Arial"/>
        </w:rPr>
      </w:pPr>
      <w:r w:rsidRPr="00F57378">
        <w:rPr>
          <w:rFonts w:ascii="Arial" w:hAnsi="Arial" w:cs="Arial"/>
        </w:rPr>
        <w:t>                              Comprehensive and Technology Colleges                       $3,500</w:t>
      </w:r>
    </w:p>
    <w:p w14:paraId="224FED1A" w14:textId="77777777" w:rsidR="00856D30" w:rsidRPr="00F57378" w:rsidRDefault="00856D30" w:rsidP="00856D3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Effective the semester beginning after July 1, 2024:</w:t>
      </w:r>
    </w:p>
    <w:p w14:paraId="6F47D356" w14:textId="77777777" w:rsidR="00856D30" w:rsidRPr="00F57378" w:rsidRDefault="00856D30" w:rsidP="00856D30">
      <w:pPr>
        <w:spacing w:after="0" w:line="240" w:lineRule="auto"/>
        <w:rPr>
          <w:rFonts w:ascii="Arial" w:hAnsi="Arial" w:cs="Arial"/>
        </w:rPr>
      </w:pPr>
      <w:r w:rsidRPr="00F57378">
        <w:rPr>
          <w:rFonts w:ascii="Arial" w:hAnsi="Arial" w:cs="Arial"/>
        </w:rPr>
        <w:t>                               University Centers and Health Science Centers             $4,500</w:t>
      </w:r>
    </w:p>
    <w:p w14:paraId="318382BA" w14:textId="77777777" w:rsidR="00856D30" w:rsidRPr="00F57378" w:rsidRDefault="00856D30" w:rsidP="00856D30">
      <w:pPr>
        <w:spacing w:after="0" w:line="240" w:lineRule="auto"/>
        <w:rPr>
          <w:rFonts w:ascii="Arial" w:hAnsi="Arial" w:cs="Arial"/>
        </w:rPr>
      </w:pPr>
      <w:r w:rsidRPr="00F57378">
        <w:rPr>
          <w:rFonts w:ascii="Arial" w:hAnsi="Arial" w:cs="Arial"/>
        </w:rPr>
        <w:t xml:space="preserve">                               Comprehensive and Technology Colleges                      $4,000 </w:t>
      </w:r>
    </w:p>
    <w:p w14:paraId="1D3AF669" w14:textId="77777777" w:rsidR="00856D30" w:rsidRPr="00F57378" w:rsidRDefault="00856D30" w:rsidP="00856D3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lastRenderedPageBreak/>
        <w:t xml:space="preserve">Effective the semester beginning after July 1, 2025: </w:t>
      </w:r>
    </w:p>
    <w:p w14:paraId="7A0BCFA4" w14:textId="178A23EF" w:rsidR="00856D30" w:rsidRPr="00F57378" w:rsidRDefault="00856D30" w:rsidP="00856D30">
      <w:pPr>
        <w:spacing w:after="0" w:line="240" w:lineRule="auto"/>
        <w:ind w:left="795" w:firstLine="720"/>
        <w:rPr>
          <w:rFonts w:ascii="Arial" w:hAnsi="Arial" w:cs="Arial"/>
        </w:rPr>
      </w:pPr>
      <w:r w:rsidRPr="00F57378">
        <w:rPr>
          <w:rFonts w:ascii="Arial" w:hAnsi="Arial" w:cs="Arial"/>
        </w:rPr>
        <w:t>University Centers and Health Science Centers                    $5,000</w:t>
      </w:r>
    </w:p>
    <w:p w14:paraId="3229BAF1" w14:textId="42C53458" w:rsidR="00856D30" w:rsidRPr="00F57378" w:rsidRDefault="00856D30" w:rsidP="00856D30">
      <w:pPr>
        <w:spacing w:after="0" w:line="240" w:lineRule="auto"/>
        <w:rPr>
          <w:rFonts w:ascii="Arial" w:hAnsi="Arial" w:cs="Arial"/>
        </w:rPr>
      </w:pPr>
      <w:r w:rsidRPr="00F57378">
        <w:rPr>
          <w:rFonts w:ascii="Arial" w:hAnsi="Arial" w:cs="Arial"/>
        </w:rPr>
        <w:t>                               Comprehensive and Technology Colleges                     </w:t>
      </w:r>
      <w:r w:rsidR="00F57378">
        <w:rPr>
          <w:rFonts w:ascii="Arial" w:hAnsi="Arial" w:cs="Arial"/>
        </w:rPr>
        <w:t xml:space="preserve"> </w:t>
      </w:r>
      <w:r w:rsidRPr="00F57378">
        <w:rPr>
          <w:rFonts w:ascii="Arial" w:hAnsi="Arial" w:cs="Arial"/>
        </w:rPr>
        <w:t xml:space="preserve"> $4,500 </w:t>
      </w:r>
    </w:p>
    <w:p w14:paraId="05F58CD7" w14:textId="77777777" w:rsidR="00856D30" w:rsidRPr="00F57378" w:rsidRDefault="00856D30" w:rsidP="00856D3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F57378">
        <w:rPr>
          <w:rFonts w:ascii="Arial" w:eastAsia="Times New Roman" w:hAnsi="Arial" w:cs="Arial"/>
          <w:sz w:val="22"/>
          <w:szCs w:val="22"/>
        </w:rPr>
        <w:t>Effective the semester beginning after July 1, 2026:</w:t>
      </w:r>
    </w:p>
    <w:p w14:paraId="3828CD0D" w14:textId="77777777" w:rsidR="00856D30" w:rsidRPr="00F57378" w:rsidRDefault="00856D30" w:rsidP="00856D30">
      <w:pPr>
        <w:spacing w:after="0" w:line="240" w:lineRule="auto"/>
        <w:rPr>
          <w:rFonts w:ascii="Arial" w:hAnsi="Arial" w:cs="Arial"/>
        </w:rPr>
      </w:pPr>
      <w:r w:rsidRPr="00F57378">
        <w:rPr>
          <w:rFonts w:ascii="Arial" w:hAnsi="Arial" w:cs="Arial"/>
        </w:rPr>
        <w:t>                               University Centers and Health Science Centers              $6,000</w:t>
      </w:r>
    </w:p>
    <w:p w14:paraId="104F475D" w14:textId="77777777" w:rsidR="00856D30" w:rsidRPr="00F57378" w:rsidRDefault="00856D30" w:rsidP="00856D30">
      <w:pPr>
        <w:spacing w:after="0" w:line="240" w:lineRule="auto"/>
        <w:rPr>
          <w:rFonts w:ascii="Arial" w:hAnsi="Arial" w:cs="Arial"/>
        </w:rPr>
      </w:pPr>
      <w:r w:rsidRPr="00F57378">
        <w:rPr>
          <w:rFonts w:ascii="Arial" w:hAnsi="Arial" w:cs="Arial"/>
        </w:rPr>
        <w:t xml:space="preserve">                               Comprehensive and Technology Colleges                       $5,500 </w:t>
      </w:r>
    </w:p>
    <w:p w14:paraId="4C7173E1" w14:textId="6C64F627" w:rsidR="00856D30" w:rsidRPr="00F57378" w:rsidRDefault="00856D30" w:rsidP="00856D30">
      <w:pPr>
        <w:ind w:left="720"/>
        <w:rPr>
          <w:rFonts w:ascii="Arial" w:hAnsi="Arial" w:cs="Arial"/>
        </w:rPr>
      </w:pPr>
      <w:r w:rsidRPr="00F57378">
        <w:rPr>
          <w:rFonts w:ascii="Arial" w:hAnsi="Arial" w:cs="Arial"/>
        </w:rPr>
        <w:t>Individual part-academics who are paid on a pe</w:t>
      </w:r>
      <w:r w:rsidR="00F57378">
        <w:rPr>
          <w:rFonts w:ascii="Arial" w:hAnsi="Arial" w:cs="Arial"/>
        </w:rPr>
        <w:t>r</w:t>
      </w:r>
      <w:r w:rsidRPr="00F57378">
        <w:rPr>
          <w:rFonts w:ascii="Arial" w:hAnsi="Arial" w:cs="Arial"/>
        </w:rPr>
        <w:t xml:space="preserve">-course basis will receive either the new </w:t>
      </w:r>
      <w:r w:rsidR="0044328C">
        <w:rPr>
          <w:rFonts w:ascii="Arial" w:hAnsi="Arial" w:cs="Arial"/>
        </w:rPr>
        <w:t xml:space="preserve">per course </w:t>
      </w:r>
      <w:r w:rsidRPr="00F57378">
        <w:rPr>
          <w:rFonts w:ascii="Arial" w:hAnsi="Arial" w:cs="Arial"/>
        </w:rPr>
        <w:t xml:space="preserve">minimum (per 3 credits or credit equivalents) or </w:t>
      </w:r>
      <w:r w:rsidR="00F57378">
        <w:rPr>
          <w:rFonts w:ascii="Arial" w:hAnsi="Arial" w:cs="Arial"/>
        </w:rPr>
        <w:t xml:space="preserve">the applicable across the board percentage </w:t>
      </w:r>
      <w:r w:rsidRPr="00F57378">
        <w:rPr>
          <w:rFonts w:ascii="Arial" w:hAnsi="Arial" w:cs="Arial"/>
        </w:rPr>
        <w:t>increase (whichever generates the higher salary for them).</w:t>
      </w:r>
    </w:p>
    <w:p w14:paraId="37776850" w14:textId="1154BB5B" w:rsidR="00856D30" w:rsidRPr="00F57378" w:rsidRDefault="0044328C" w:rsidP="00856D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 anticipate that </w:t>
      </w:r>
      <w:r w:rsidR="00856D30" w:rsidRPr="00F57378">
        <w:rPr>
          <w:rFonts w:ascii="Arial" w:hAnsi="Arial" w:cs="Arial"/>
        </w:rPr>
        <w:t xml:space="preserve">the 2022 ATB increase (for members with per course rates about the current minimums) and the 2023 increase will be paid in the </w:t>
      </w:r>
      <w:r w:rsidR="00856D30" w:rsidRPr="00F57378">
        <w:rPr>
          <w:rFonts w:ascii="Arial" w:hAnsi="Arial" w:cs="Arial"/>
          <w:b/>
          <w:bCs/>
        </w:rPr>
        <w:t>11/22/2023 paycheck</w:t>
      </w:r>
      <w:r w:rsidR="00856D30" w:rsidRPr="00F57378">
        <w:rPr>
          <w:rFonts w:ascii="Arial" w:hAnsi="Arial" w:cs="Arial"/>
        </w:rPr>
        <w:t>.</w:t>
      </w:r>
    </w:p>
    <w:p w14:paraId="393605F5" w14:textId="7F4F1ADA" w:rsidR="00BB0E9D" w:rsidRPr="00F57378" w:rsidRDefault="00BB0E9D" w:rsidP="00F573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sz w:val="22"/>
          <w:szCs w:val="22"/>
        </w:rPr>
        <w:t xml:space="preserve">Location Pay: </w:t>
      </w:r>
    </w:p>
    <w:p w14:paraId="688F4E36" w14:textId="77777777" w:rsidR="00BB0E9D" w:rsidRPr="00F57378" w:rsidRDefault="00BB0E9D" w:rsidP="00BB0E9D">
      <w:pPr>
        <w:pStyle w:val="ListParagraph"/>
        <w:numPr>
          <w:ilvl w:val="1"/>
          <w:numId w:val="1"/>
        </w:numPr>
        <w:ind w:right="-360"/>
        <w:rPr>
          <w:rFonts w:ascii="Arial" w:hAnsi="Arial" w:cs="Arial"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color w:val="000000" w:themeColor="text1"/>
          <w:sz w:val="22"/>
          <w:szCs w:val="22"/>
        </w:rPr>
        <w:t>The Downstate Adjustment (currently $3026) will increase as follows:</w:t>
      </w:r>
    </w:p>
    <w:p w14:paraId="5CB84F06" w14:textId="77777777" w:rsidR="00BB0E9D" w:rsidRPr="00F57378" w:rsidRDefault="00BB0E9D" w:rsidP="00BB0E9D">
      <w:pPr>
        <w:pStyle w:val="ListParagraph"/>
        <w:numPr>
          <w:ilvl w:val="2"/>
          <w:numId w:val="1"/>
        </w:numPr>
        <w:ind w:right="-360"/>
        <w:rPr>
          <w:rFonts w:ascii="Arial" w:hAnsi="Arial" w:cs="Arial"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color w:val="000000" w:themeColor="text1"/>
          <w:sz w:val="22"/>
          <w:szCs w:val="22"/>
        </w:rPr>
        <w:t>7/1/23—$3087</w:t>
      </w:r>
    </w:p>
    <w:p w14:paraId="25BC781E" w14:textId="77777777" w:rsidR="00BB0E9D" w:rsidRPr="00F57378" w:rsidRDefault="00BB0E9D" w:rsidP="00BB0E9D">
      <w:pPr>
        <w:pStyle w:val="ListParagraph"/>
        <w:numPr>
          <w:ilvl w:val="2"/>
          <w:numId w:val="1"/>
        </w:numPr>
        <w:ind w:right="-360"/>
        <w:rPr>
          <w:rFonts w:ascii="Arial" w:hAnsi="Arial" w:cs="Arial"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color w:val="000000" w:themeColor="text1"/>
          <w:sz w:val="22"/>
          <w:szCs w:val="22"/>
        </w:rPr>
        <w:t>7/1/24—$3400</w:t>
      </w:r>
    </w:p>
    <w:p w14:paraId="4A58CFB2" w14:textId="77777777" w:rsidR="00BB0E9D" w:rsidRPr="00F57378" w:rsidRDefault="00BB0E9D" w:rsidP="00BB0E9D">
      <w:pPr>
        <w:pStyle w:val="ListParagraph"/>
        <w:numPr>
          <w:ilvl w:val="2"/>
          <w:numId w:val="1"/>
        </w:numPr>
        <w:ind w:right="-360"/>
        <w:rPr>
          <w:rFonts w:ascii="Arial" w:hAnsi="Arial" w:cs="Arial"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color w:val="000000" w:themeColor="text1"/>
          <w:sz w:val="22"/>
          <w:szCs w:val="22"/>
        </w:rPr>
        <w:t>7/1/25—$4000</w:t>
      </w:r>
    </w:p>
    <w:p w14:paraId="4C24AD5D" w14:textId="77777777" w:rsidR="00BB0E9D" w:rsidRPr="00F57378" w:rsidRDefault="00BB0E9D" w:rsidP="00BB0E9D">
      <w:pPr>
        <w:pStyle w:val="ListParagraph"/>
        <w:numPr>
          <w:ilvl w:val="1"/>
          <w:numId w:val="1"/>
        </w:numPr>
        <w:ind w:right="-360"/>
        <w:rPr>
          <w:rFonts w:ascii="Arial" w:hAnsi="Arial" w:cs="Arial"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color w:val="000000" w:themeColor="text1"/>
          <w:sz w:val="22"/>
          <w:szCs w:val="22"/>
        </w:rPr>
        <w:t>The Mid-Hudson Adjustment (currently $1513) will increase as follows:</w:t>
      </w:r>
    </w:p>
    <w:p w14:paraId="361BB07D" w14:textId="77777777" w:rsidR="00BB0E9D" w:rsidRPr="00F57378" w:rsidRDefault="00BB0E9D" w:rsidP="00BB0E9D">
      <w:pPr>
        <w:pStyle w:val="ListParagraph"/>
        <w:numPr>
          <w:ilvl w:val="2"/>
          <w:numId w:val="1"/>
        </w:numPr>
        <w:ind w:right="-360"/>
        <w:rPr>
          <w:rFonts w:ascii="Arial" w:hAnsi="Arial" w:cs="Arial"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color w:val="000000" w:themeColor="text1"/>
          <w:sz w:val="22"/>
          <w:szCs w:val="22"/>
        </w:rPr>
        <w:t>7/1/23—$1543</w:t>
      </w:r>
    </w:p>
    <w:p w14:paraId="5F4E6DDF" w14:textId="77777777" w:rsidR="00BB0E9D" w:rsidRPr="00F57378" w:rsidRDefault="00BB0E9D" w:rsidP="00BB0E9D">
      <w:pPr>
        <w:pStyle w:val="ListParagraph"/>
        <w:numPr>
          <w:ilvl w:val="2"/>
          <w:numId w:val="1"/>
        </w:numPr>
        <w:ind w:right="-360"/>
        <w:rPr>
          <w:rFonts w:ascii="Arial" w:hAnsi="Arial" w:cs="Arial"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color w:val="000000" w:themeColor="text1"/>
          <w:sz w:val="22"/>
          <w:szCs w:val="22"/>
        </w:rPr>
        <w:t>7/1/24—$1650</w:t>
      </w:r>
    </w:p>
    <w:p w14:paraId="4ACEDFEB" w14:textId="68408C8E" w:rsidR="000F2EF5" w:rsidRPr="00F57378" w:rsidRDefault="00BB0E9D" w:rsidP="007F4A3D">
      <w:pPr>
        <w:pStyle w:val="ListParagraph"/>
        <w:numPr>
          <w:ilvl w:val="2"/>
          <w:numId w:val="1"/>
        </w:numPr>
        <w:ind w:right="-360"/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color w:val="000000" w:themeColor="text1"/>
          <w:sz w:val="22"/>
          <w:szCs w:val="22"/>
        </w:rPr>
        <w:t>7/1/25—$2000</w:t>
      </w:r>
    </w:p>
    <w:p w14:paraId="60B705AE" w14:textId="41FA8A22" w:rsidR="00CE643F" w:rsidRPr="00F57378" w:rsidRDefault="00911AD9" w:rsidP="00CE643F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anticipate that the </w:t>
      </w:r>
      <w:r w:rsidR="00BB0E9D" w:rsidRPr="00F57378">
        <w:rPr>
          <w:rFonts w:ascii="Arial" w:hAnsi="Arial" w:cs="Arial"/>
          <w:sz w:val="22"/>
          <w:szCs w:val="22"/>
        </w:rPr>
        <w:t xml:space="preserve">2023 increase will be </w:t>
      </w:r>
      <w:r>
        <w:rPr>
          <w:rFonts w:ascii="Arial" w:hAnsi="Arial" w:cs="Arial"/>
          <w:sz w:val="22"/>
          <w:szCs w:val="22"/>
        </w:rPr>
        <w:t xml:space="preserve">included </w:t>
      </w:r>
      <w:r w:rsidR="00BB0E9D" w:rsidRPr="00F57378">
        <w:rPr>
          <w:rFonts w:ascii="Arial" w:hAnsi="Arial" w:cs="Arial"/>
          <w:sz w:val="22"/>
          <w:szCs w:val="22"/>
        </w:rPr>
        <w:t xml:space="preserve">in the </w:t>
      </w:r>
      <w:r w:rsidR="00BB0E9D" w:rsidRPr="00F57378">
        <w:rPr>
          <w:rFonts w:ascii="Arial" w:hAnsi="Arial" w:cs="Arial"/>
          <w:b/>
          <w:bCs/>
          <w:sz w:val="22"/>
          <w:szCs w:val="22"/>
        </w:rPr>
        <w:t>11/22/2023 paycheck.</w:t>
      </w:r>
    </w:p>
    <w:p w14:paraId="0DEC2F0A" w14:textId="77777777" w:rsidR="00CE643F" w:rsidRPr="00F57378" w:rsidRDefault="00CE643F" w:rsidP="00CE643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3C74BBD" w14:textId="77777777" w:rsidR="00856D30" w:rsidRPr="00F57378" w:rsidRDefault="00856D30" w:rsidP="00856D30">
      <w:pPr>
        <w:pStyle w:val="ListParagraph"/>
        <w:numPr>
          <w:ilvl w:val="0"/>
          <w:numId w:val="1"/>
        </w:numPr>
        <w:ind w:right="-360"/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sz w:val="22"/>
          <w:szCs w:val="22"/>
        </w:rPr>
        <w:t>Lump Sum Bonus:</w:t>
      </w:r>
    </w:p>
    <w:p w14:paraId="5FB14E0D" w14:textId="6ADAF182" w:rsidR="00856D30" w:rsidRPr="00F57378" w:rsidRDefault="00856D30" w:rsidP="00856D30">
      <w:pPr>
        <w:pStyle w:val="ListParagraph"/>
        <w:numPr>
          <w:ilvl w:val="1"/>
          <w:numId w:val="1"/>
        </w:numPr>
        <w:ind w:right="-360"/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Employees on-payroll (or on authorized leave without pay) at the date of ratification </w:t>
      </w:r>
      <w:r w:rsidR="00202548">
        <w:rPr>
          <w:rFonts w:ascii="Arial" w:hAnsi="Arial" w:cs="Arial"/>
          <w:sz w:val="22"/>
          <w:szCs w:val="22"/>
        </w:rPr>
        <w:t xml:space="preserve">through </w:t>
      </w:r>
      <w:r w:rsidRPr="00F57378">
        <w:rPr>
          <w:rFonts w:ascii="Arial" w:hAnsi="Arial" w:cs="Arial"/>
          <w:sz w:val="22"/>
          <w:szCs w:val="22"/>
        </w:rPr>
        <w:t xml:space="preserve">April 30, </w:t>
      </w:r>
      <w:proofErr w:type="gramStart"/>
      <w:r w:rsidRPr="00F57378">
        <w:rPr>
          <w:rFonts w:ascii="Arial" w:hAnsi="Arial" w:cs="Arial"/>
          <w:sz w:val="22"/>
          <w:szCs w:val="22"/>
        </w:rPr>
        <w:t>2024</w:t>
      </w:r>
      <w:proofErr w:type="gramEnd"/>
      <w:r w:rsidRPr="00F57378">
        <w:rPr>
          <w:rFonts w:ascii="Arial" w:hAnsi="Arial" w:cs="Arial"/>
          <w:sz w:val="22"/>
          <w:szCs w:val="22"/>
        </w:rPr>
        <w:t xml:space="preserve"> will earn a $3000 lump sum bonus, not added to base salary, pro-rated for part-time employees.  </w:t>
      </w:r>
    </w:p>
    <w:p w14:paraId="300C3200" w14:textId="77777777" w:rsidR="00856D30" w:rsidRPr="00F57378" w:rsidRDefault="00856D30" w:rsidP="00856D30">
      <w:pPr>
        <w:pStyle w:val="ListParagraph"/>
        <w:numPr>
          <w:ilvl w:val="1"/>
          <w:numId w:val="1"/>
        </w:numPr>
        <w:ind w:right="-360"/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Full-time employees will receive </w:t>
      </w:r>
      <w:r w:rsidRPr="00F57378">
        <w:rPr>
          <w:rFonts w:ascii="Arial" w:hAnsi="Arial" w:cs="Arial"/>
          <w:b/>
          <w:bCs/>
          <w:sz w:val="22"/>
          <w:szCs w:val="22"/>
        </w:rPr>
        <w:t>$1500 on July 1, 2024</w:t>
      </w:r>
      <w:r w:rsidRPr="00F57378">
        <w:rPr>
          <w:rFonts w:ascii="Arial" w:hAnsi="Arial" w:cs="Arial"/>
          <w:sz w:val="22"/>
          <w:szCs w:val="22"/>
        </w:rPr>
        <w:t xml:space="preserve">, and </w:t>
      </w:r>
      <w:r w:rsidRPr="00F57378">
        <w:rPr>
          <w:rFonts w:ascii="Arial" w:hAnsi="Arial" w:cs="Arial"/>
          <w:b/>
          <w:bCs/>
          <w:sz w:val="22"/>
          <w:szCs w:val="22"/>
        </w:rPr>
        <w:t>$1500 on July 1, 2025</w:t>
      </w:r>
      <w:r w:rsidRPr="00F57378">
        <w:rPr>
          <w:rFonts w:ascii="Arial" w:hAnsi="Arial" w:cs="Arial"/>
          <w:sz w:val="22"/>
          <w:szCs w:val="22"/>
        </w:rPr>
        <w:t xml:space="preserve">.  </w:t>
      </w:r>
    </w:p>
    <w:p w14:paraId="5EE6E557" w14:textId="77777777" w:rsidR="00856D30" w:rsidRDefault="00856D30" w:rsidP="00856D30">
      <w:pPr>
        <w:pStyle w:val="ListParagraph"/>
        <w:numPr>
          <w:ilvl w:val="1"/>
          <w:numId w:val="1"/>
        </w:numPr>
        <w:ind w:right="-360"/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Eligible employees who separate from service after April 30, </w:t>
      </w:r>
      <w:proofErr w:type="gramStart"/>
      <w:r w:rsidRPr="00F57378">
        <w:rPr>
          <w:rFonts w:ascii="Arial" w:hAnsi="Arial" w:cs="Arial"/>
          <w:sz w:val="22"/>
          <w:szCs w:val="22"/>
        </w:rPr>
        <w:t>2024</w:t>
      </w:r>
      <w:proofErr w:type="gramEnd"/>
      <w:r w:rsidRPr="00F57378">
        <w:rPr>
          <w:rFonts w:ascii="Arial" w:hAnsi="Arial" w:cs="Arial"/>
          <w:sz w:val="22"/>
          <w:szCs w:val="22"/>
        </w:rPr>
        <w:t xml:space="preserve"> will receive both payments.</w:t>
      </w:r>
    </w:p>
    <w:p w14:paraId="62CBE652" w14:textId="77777777" w:rsidR="00CF277D" w:rsidRDefault="00CF277D" w:rsidP="00202548">
      <w:pPr>
        <w:pStyle w:val="ListParagraph"/>
        <w:ind w:left="1440" w:right="-360"/>
        <w:rPr>
          <w:rFonts w:ascii="Arial" w:hAnsi="Arial" w:cs="Arial"/>
          <w:sz w:val="22"/>
          <w:szCs w:val="22"/>
        </w:rPr>
      </w:pPr>
    </w:p>
    <w:p w14:paraId="618CD6B5" w14:textId="77777777" w:rsidR="00202548" w:rsidRDefault="00CF277D" w:rsidP="0020254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bCs/>
          <w:sz w:val="22"/>
          <w:szCs w:val="22"/>
        </w:rPr>
        <w:t>PGY Salary Schedule</w:t>
      </w:r>
      <w:r>
        <w:rPr>
          <w:rFonts w:ascii="Arial" w:hAnsi="Arial" w:cs="Arial"/>
          <w:b/>
          <w:bCs/>
          <w:sz w:val="22"/>
          <w:szCs w:val="22"/>
        </w:rPr>
        <w:t xml:space="preserve"> (for Medical Residents and Fellows)</w:t>
      </w:r>
      <w:r w:rsidRPr="00F57378">
        <w:rPr>
          <w:rFonts w:ascii="Arial" w:hAnsi="Arial" w:cs="Arial"/>
          <w:b/>
          <w:sz w:val="22"/>
          <w:szCs w:val="22"/>
        </w:rPr>
        <w:t>:</w:t>
      </w:r>
      <w:r w:rsidRPr="00F57378">
        <w:rPr>
          <w:rFonts w:ascii="Arial" w:hAnsi="Arial" w:cs="Arial"/>
          <w:sz w:val="22"/>
          <w:szCs w:val="22"/>
        </w:rPr>
        <w:t xml:space="preserve">  </w:t>
      </w:r>
    </w:p>
    <w:p w14:paraId="254D7B94" w14:textId="77777777" w:rsidR="00202548" w:rsidRDefault="00202548" w:rsidP="00202548">
      <w:pPr>
        <w:pStyle w:val="ListParagraph"/>
        <w:rPr>
          <w:rFonts w:ascii="Arial" w:hAnsi="Arial" w:cs="Arial"/>
          <w:sz w:val="22"/>
          <w:szCs w:val="22"/>
        </w:rPr>
      </w:pPr>
    </w:p>
    <w:p w14:paraId="332CB281" w14:textId="7315C5AD" w:rsidR="00CF277D" w:rsidRPr="00202548" w:rsidRDefault="00202548" w:rsidP="00202548">
      <w:pPr>
        <w:pStyle w:val="ListParagraph"/>
        <w:rPr>
          <w:rFonts w:ascii="Arial" w:hAnsi="Arial" w:cs="Arial"/>
          <w:sz w:val="22"/>
          <w:szCs w:val="22"/>
        </w:rPr>
      </w:pPr>
      <w:r w:rsidRPr="00202548">
        <w:rPr>
          <w:rFonts w:ascii="Arial" w:hAnsi="Arial" w:cs="Arial"/>
        </w:rPr>
        <w:t>T</w:t>
      </w:r>
      <w:r w:rsidR="00911AD9" w:rsidRPr="00202548">
        <w:rPr>
          <w:rFonts w:ascii="Arial" w:hAnsi="Arial" w:cs="Arial"/>
        </w:rPr>
        <w:t xml:space="preserve">he </w:t>
      </w:r>
      <w:r w:rsidR="00CF277D" w:rsidRPr="00202548">
        <w:rPr>
          <w:rFonts w:ascii="Arial" w:hAnsi="Arial" w:cs="Arial"/>
        </w:rPr>
        <w:t xml:space="preserve">PGY salary schedule increases retroactive to 7/1/2022 and 7/1/2023 </w:t>
      </w:r>
      <w:r w:rsidRPr="00202548">
        <w:rPr>
          <w:rFonts w:ascii="Arial" w:hAnsi="Arial" w:cs="Arial"/>
        </w:rPr>
        <w:t>should</w:t>
      </w:r>
      <w:r w:rsidR="00CF277D" w:rsidRPr="00202548">
        <w:rPr>
          <w:rFonts w:ascii="Arial" w:hAnsi="Arial" w:cs="Arial"/>
        </w:rPr>
        <w:t xml:space="preserve"> be paid in the </w:t>
      </w:r>
      <w:r w:rsidR="00CF277D" w:rsidRPr="00202548">
        <w:rPr>
          <w:rFonts w:ascii="Arial" w:hAnsi="Arial" w:cs="Arial"/>
          <w:b/>
          <w:bCs/>
        </w:rPr>
        <w:t>11/22/2023 paycheck.</w:t>
      </w:r>
    </w:p>
    <w:p w14:paraId="54C8D0C2" w14:textId="77777777" w:rsidR="00CF277D" w:rsidRPr="00F57378" w:rsidRDefault="00CF277D" w:rsidP="00CF277D">
      <w:pPr>
        <w:pStyle w:val="ListParagraph"/>
        <w:rPr>
          <w:rFonts w:ascii="Arial" w:hAnsi="Arial" w:cs="Arial"/>
          <w:sz w:val="22"/>
          <w:szCs w:val="22"/>
        </w:rPr>
      </w:pPr>
    </w:p>
    <w:p w14:paraId="36FD90C6" w14:textId="77777777" w:rsidR="00CF277D" w:rsidRPr="00F57378" w:rsidRDefault="00CF277D" w:rsidP="00CF277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bCs/>
          <w:sz w:val="22"/>
          <w:szCs w:val="22"/>
        </w:rPr>
        <w:t>On</w:t>
      </w:r>
      <w:r w:rsidRPr="00F57378">
        <w:rPr>
          <w:rFonts w:ascii="Arial" w:hAnsi="Arial" w:cs="Arial"/>
          <w:b/>
          <w:sz w:val="22"/>
          <w:szCs w:val="22"/>
        </w:rPr>
        <w:t>-call pay rates</w:t>
      </w:r>
      <w:r>
        <w:rPr>
          <w:rFonts w:ascii="Arial" w:hAnsi="Arial" w:cs="Arial"/>
          <w:b/>
          <w:sz w:val="22"/>
          <w:szCs w:val="22"/>
        </w:rPr>
        <w:t xml:space="preserve"> (primarily for hospital employees)</w:t>
      </w:r>
      <w:r w:rsidRPr="00F57378">
        <w:rPr>
          <w:rFonts w:ascii="Arial" w:hAnsi="Arial" w:cs="Arial"/>
          <w:b/>
          <w:sz w:val="22"/>
          <w:szCs w:val="22"/>
        </w:rPr>
        <w:t>:</w:t>
      </w:r>
      <w:r w:rsidRPr="00F57378">
        <w:rPr>
          <w:rFonts w:ascii="Arial" w:hAnsi="Arial" w:cs="Arial"/>
          <w:sz w:val="22"/>
          <w:szCs w:val="22"/>
        </w:rPr>
        <w:t xml:space="preserve"> </w:t>
      </w:r>
    </w:p>
    <w:p w14:paraId="38A7BDCB" w14:textId="77777777" w:rsidR="00CF277D" w:rsidRPr="00F57378" w:rsidRDefault="00CF277D" w:rsidP="00CF277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Increasing from $6/hour to $8/hour upstate effective 7/1/23.</w:t>
      </w:r>
    </w:p>
    <w:p w14:paraId="1628E1A0" w14:textId="77777777" w:rsidR="00CF277D" w:rsidRPr="00F57378" w:rsidRDefault="00CF277D" w:rsidP="00CF277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Increasing from $8/hour to $10/hour in NYC and on Long Island effective 7/1/23.</w:t>
      </w:r>
    </w:p>
    <w:p w14:paraId="5BC8C0BF" w14:textId="77777777" w:rsidR="00911AD9" w:rsidRDefault="00911AD9" w:rsidP="00CF277D">
      <w:pPr>
        <w:pStyle w:val="ListParagraph"/>
        <w:rPr>
          <w:rFonts w:ascii="Arial" w:hAnsi="Arial" w:cs="Arial"/>
          <w:sz w:val="22"/>
          <w:szCs w:val="22"/>
        </w:rPr>
      </w:pPr>
    </w:p>
    <w:p w14:paraId="05C248BB" w14:textId="58062FFF" w:rsidR="00CF277D" w:rsidRDefault="00911AD9" w:rsidP="00CF277D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anticipate that the </w:t>
      </w:r>
      <w:r w:rsidR="00CF277D" w:rsidRPr="00F57378">
        <w:rPr>
          <w:rFonts w:ascii="Arial" w:hAnsi="Arial" w:cs="Arial"/>
          <w:sz w:val="22"/>
          <w:szCs w:val="22"/>
        </w:rPr>
        <w:t xml:space="preserve">increase in </w:t>
      </w:r>
      <w:r>
        <w:rPr>
          <w:rFonts w:ascii="Arial" w:hAnsi="Arial" w:cs="Arial"/>
          <w:sz w:val="22"/>
          <w:szCs w:val="22"/>
        </w:rPr>
        <w:t>o</w:t>
      </w:r>
      <w:r w:rsidR="00CF277D" w:rsidRPr="00F57378">
        <w:rPr>
          <w:rFonts w:ascii="Arial" w:hAnsi="Arial" w:cs="Arial"/>
          <w:sz w:val="22"/>
          <w:szCs w:val="22"/>
        </w:rPr>
        <w:t xml:space="preserve">n-call pay will be paid in the </w:t>
      </w:r>
      <w:r w:rsidR="00CF277D" w:rsidRPr="00F57378">
        <w:rPr>
          <w:rFonts w:ascii="Arial" w:hAnsi="Arial" w:cs="Arial"/>
          <w:b/>
          <w:bCs/>
          <w:sz w:val="22"/>
          <w:szCs w:val="22"/>
        </w:rPr>
        <w:t>11/22/2023 paycheck.</w:t>
      </w:r>
    </w:p>
    <w:p w14:paraId="7ED8051E" w14:textId="77777777" w:rsidR="00CF277D" w:rsidRDefault="00CF277D" w:rsidP="00CF277D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8557E87" w14:textId="5FF4EBBD" w:rsidR="00CF277D" w:rsidRPr="00F57378" w:rsidRDefault="00CF277D" w:rsidP="00CF277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bCs/>
          <w:sz w:val="22"/>
          <w:szCs w:val="22"/>
        </w:rPr>
        <w:t>Holiday</w:t>
      </w:r>
      <w:r w:rsidRPr="00F57378">
        <w:rPr>
          <w:rFonts w:ascii="Arial" w:hAnsi="Arial" w:cs="Arial"/>
          <w:b/>
          <w:sz w:val="22"/>
          <w:szCs w:val="22"/>
        </w:rPr>
        <w:t xml:space="preserve"> pay</w:t>
      </w:r>
      <w:r w:rsidR="00911AD9">
        <w:rPr>
          <w:rFonts w:ascii="Arial" w:hAnsi="Arial" w:cs="Arial"/>
          <w:b/>
          <w:sz w:val="22"/>
          <w:szCs w:val="22"/>
        </w:rPr>
        <w:t xml:space="preserve"> (for employees working at the SUNY hospitals and LI Vet’s Home)</w:t>
      </w:r>
      <w:r w:rsidRPr="00F57378">
        <w:rPr>
          <w:rFonts w:ascii="Arial" w:hAnsi="Arial" w:cs="Arial"/>
          <w:b/>
          <w:sz w:val="22"/>
          <w:szCs w:val="22"/>
        </w:rPr>
        <w:t>:</w:t>
      </w:r>
      <w:r w:rsidRPr="00F57378">
        <w:rPr>
          <w:rFonts w:ascii="Arial" w:hAnsi="Arial" w:cs="Arial"/>
          <w:sz w:val="22"/>
          <w:szCs w:val="22"/>
        </w:rPr>
        <w:t xml:space="preserve"> </w:t>
      </w:r>
    </w:p>
    <w:p w14:paraId="32E3F0E9" w14:textId="671E2359" w:rsidR="00CF277D" w:rsidRPr="00F57378" w:rsidRDefault="00CF277D" w:rsidP="00CF277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Employees assigned to work at the SUNY hospitals or the LI Vet’s Home will have the option to choose holiday pay or comp-time for all State holidays, with holiday pay as the default option </w:t>
      </w:r>
      <w:r w:rsidRPr="00F57378">
        <w:rPr>
          <w:rFonts w:ascii="Arial" w:hAnsi="Arial" w:cs="Arial"/>
          <w:b/>
          <w:bCs/>
          <w:sz w:val="22"/>
          <w:szCs w:val="22"/>
        </w:rPr>
        <w:t>effective beginning January 1, 2024</w:t>
      </w:r>
      <w:r w:rsidR="003A72E4">
        <w:rPr>
          <w:rFonts w:ascii="Arial" w:hAnsi="Arial" w:cs="Arial"/>
          <w:b/>
          <w:bCs/>
          <w:sz w:val="22"/>
          <w:szCs w:val="22"/>
        </w:rPr>
        <w:t>.</w:t>
      </w:r>
    </w:p>
    <w:p w14:paraId="5667D4A4" w14:textId="6EFDCA05" w:rsidR="00CF277D" w:rsidRPr="00202548" w:rsidRDefault="00202548" w:rsidP="0020254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an e</w:t>
      </w:r>
      <w:r w:rsidR="00CF277D" w:rsidRPr="00F57378">
        <w:rPr>
          <w:rFonts w:ascii="Arial" w:hAnsi="Arial" w:cs="Arial"/>
          <w:sz w:val="22"/>
          <w:szCs w:val="22"/>
        </w:rPr>
        <w:t xml:space="preserve">lection period </w:t>
      </w:r>
      <w:r>
        <w:rPr>
          <w:rFonts w:ascii="Arial" w:hAnsi="Arial" w:cs="Arial"/>
          <w:sz w:val="22"/>
          <w:szCs w:val="22"/>
        </w:rPr>
        <w:t xml:space="preserve">during which eligible employees will have the opportunity to </w:t>
      </w:r>
      <w:r w:rsidR="00CF277D" w:rsidRPr="00F57378">
        <w:rPr>
          <w:rFonts w:ascii="Arial" w:hAnsi="Arial" w:cs="Arial"/>
          <w:sz w:val="22"/>
          <w:szCs w:val="22"/>
        </w:rPr>
        <w:t xml:space="preserve">elect </w:t>
      </w:r>
      <w:r>
        <w:rPr>
          <w:rFonts w:ascii="Arial" w:hAnsi="Arial" w:cs="Arial"/>
          <w:sz w:val="22"/>
          <w:szCs w:val="22"/>
        </w:rPr>
        <w:t xml:space="preserve">to receive </w:t>
      </w:r>
      <w:r w:rsidR="00CF277D" w:rsidRPr="00F57378">
        <w:rPr>
          <w:rFonts w:ascii="Arial" w:hAnsi="Arial" w:cs="Arial"/>
          <w:sz w:val="22"/>
          <w:szCs w:val="22"/>
        </w:rPr>
        <w:t xml:space="preserve">holiday comp-time instead of </w:t>
      </w:r>
      <w:proofErr w:type="gramStart"/>
      <w:r w:rsidR="00CF277D" w:rsidRPr="00F57378">
        <w:rPr>
          <w:rFonts w:ascii="Arial" w:hAnsi="Arial" w:cs="Arial"/>
          <w:sz w:val="22"/>
          <w:szCs w:val="22"/>
        </w:rPr>
        <w:t>pay</w:t>
      </w:r>
      <w:proofErr w:type="gramEnd"/>
      <w:r w:rsidR="00CF277D" w:rsidRPr="00F57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</w:t>
      </w:r>
      <w:r w:rsidR="00CF277D" w:rsidRPr="00202548">
        <w:rPr>
          <w:rFonts w:ascii="Arial" w:hAnsi="Arial" w:cs="Arial"/>
          <w:b/>
          <w:bCs/>
          <w:sz w:val="22"/>
          <w:szCs w:val="22"/>
        </w:rPr>
        <w:t>Nov</w:t>
      </w:r>
      <w:r w:rsidR="003A72E4">
        <w:rPr>
          <w:rFonts w:ascii="Arial" w:hAnsi="Arial" w:cs="Arial"/>
          <w:b/>
          <w:bCs/>
          <w:sz w:val="22"/>
          <w:szCs w:val="22"/>
        </w:rPr>
        <w:t>ember</w:t>
      </w:r>
      <w:r w:rsidR="00CF277D" w:rsidRPr="00202548">
        <w:rPr>
          <w:rFonts w:ascii="Arial" w:hAnsi="Arial" w:cs="Arial"/>
          <w:b/>
          <w:bCs/>
          <w:sz w:val="22"/>
          <w:szCs w:val="22"/>
        </w:rPr>
        <w:t xml:space="preserve"> 15 – Dec</w:t>
      </w:r>
      <w:r w:rsidR="003A72E4">
        <w:rPr>
          <w:rFonts w:ascii="Arial" w:hAnsi="Arial" w:cs="Arial"/>
          <w:b/>
          <w:bCs/>
          <w:sz w:val="22"/>
          <w:szCs w:val="22"/>
        </w:rPr>
        <w:t>ember</w:t>
      </w:r>
      <w:r w:rsidR="00CF277D" w:rsidRPr="00202548">
        <w:rPr>
          <w:rFonts w:ascii="Arial" w:hAnsi="Arial" w:cs="Arial"/>
          <w:b/>
          <w:bCs/>
          <w:sz w:val="22"/>
          <w:szCs w:val="22"/>
        </w:rPr>
        <w:t xml:space="preserve"> 31</w:t>
      </w:r>
      <w:r w:rsidRPr="00202548">
        <w:rPr>
          <w:rFonts w:ascii="Arial" w:hAnsi="Arial" w:cs="Arial"/>
          <w:b/>
          <w:bCs/>
          <w:sz w:val="22"/>
          <w:szCs w:val="22"/>
        </w:rPr>
        <w:t>, 2023</w:t>
      </w:r>
      <w:r w:rsidR="003A72E4">
        <w:rPr>
          <w:rFonts w:ascii="Arial" w:hAnsi="Arial" w:cs="Arial"/>
          <w:b/>
          <w:bCs/>
          <w:sz w:val="22"/>
          <w:szCs w:val="22"/>
        </w:rPr>
        <w:t>.</w:t>
      </w:r>
    </w:p>
    <w:p w14:paraId="686B0EA3" w14:textId="6861E071" w:rsidR="00D10730" w:rsidRPr="00F57378" w:rsidRDefault="007127A8" w:rsidP="00CE643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57378">
        <w:rPr>
          <w:rFonts w:ascii="Arial" w:hAnsi="Arial" w:cs="Arial"/>
          <w:b/>
          <w:sz w:val="22"/>
          <w:szCs w:val="22"/>
        </w:rPr>
        <w:lastRenderedPageBreak/>
        <w:t xml:space="preserve">Paid Parenting Leave: </w:t>
      </w:r>
    </w:p>
    <w:p w14:paraId="48277B32" w14:textId="25B4AAAA" w:rsidR="00041EC7" w:rsidRPr="00F57378" w:rsidRDefault="00CE643F" w:rsidP="00D1073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Cs/>
          <w:sz w:val="22"/>
          <w:szCs w:val="22"/>
        </w:rPr>
        <w:t>U</w:t>
      </w:r>
      <w:r w:rsidR="007127A8" w:rsidRPr="00F57378">
        <w:rPr>
          <w:rFonts w:ascii="Arial" w:hAnsi="Arial" w:cs="Arial"/>
          <w:bCs/>
          <w:sz w:val="22"/>
          <w:szCs w:val="22"/>
        </w:rPr>
        <w:t>p to 12 weeks of fully paid parenting leave</w:t>
      </w:r>
      <w:r w:rsidRPr="00F57378">
        <w:rPr>
          <w:rFonts w:ascii="Arial" w:hAnsi="Arial" w:cs="Arial"/>
          <w:bCs/>
          <w:sz w:val="22"/>
          <w:szCs w:val="22"/>
        </w:rPr>
        <w:t xml:space="preserve"> (PPL)</w:t>
      </w:r>
      <w:r w:rsidR="007127A8" w:rsidRPr="00F57378">
        <w:rPr>
          <w:rFonts w:ascii="Arial" w:hAnsi="Arial" w:cs="Arial"/>
          <w:bCs/>
          <w:sz w:val="22"/>
          <w:szCs w:val="22"/>
        </w:rPr>
        <w:t>, which can be used</w:t>
      </w:r>
      <w:r w:rsidR="007127A8" w:rsidRPr="00F57378">
        <w:rPr>
          <w:rFonts w:ascii="Arial" w:hAnsi="Arial" w:cs="Arial"/>
          <w:sz w:val="22"/>
          <w:szCs w:val="22"/>
        </w:rPr>
        <w:t xml:space="preserve"> instead of or</w:t>
      </w:r>
      <w:r w:rsidR="00041EC7" w:rsidRPr="00F57378">
        <w:rPr>
          <w:rFonts w:ascii="Arial" w:hAnsi="Arial" w:cs="Arial"/>
          <w:sz w:val="22"/>
          <w:szCs w:val="22"/>
        </w:rPr>
        <w:t xml:space="preserve"> in addition to </w:t>
      </w:r>
      <w:r w:rsidR="007127A8" w:rsidRPr="00F57378">
        <w:rPr>
          <w:rFonts w:ascii="Arial" w:hAnsi="Arial" w:cs="Arial"/>
          <w:sz w:val="22"/>
          <w:szCs w:val="22"/>
        </w:rPr>
        <w:t>current</w:t>
      </w:r>
      <w:r w:rsidRPr="00F57378">
        <w:rPr>
          <w:rFonts w:ascii="Arial" w:hAnsi="Arial" w:cs="Arial"/>
          <w:sz w:val="22"/>
          <w:szCs w:val="22"/>
        </w:rPr>
        <w:t xml:space="preserve"> </w:t>
      </w:r>
      <w:r w:rsidR="007127A8" w:rsidRPr="00F57378">
        <w:rPr>
          <w:rFonts w:ascii="Arial" w:hAnsi="Arial" w:cs="Arial"/>
          <w:sz w:val="22"/>
          <w:szCs w:val="22"/>
        </w:rPr>
        <w:t>leave benefits</w:t>
      </w:r>
      <w:r w:rsidRPr="00F57378">
        <w:rPr>
          <w:rFonts w:ascii="Arial" w:hAnsi="Arial" w:cs="Arial"/>
          <w:sz w:val="22"/>
          <w:szCs w:val="22"/>
        </w:rPr>
        <w:t xml:space="preserve"> (</w:t>
      </w:r>
      <w:r w:rsidR="003A72E4">
        <w:rPr>
          <w:rFonts w:ascii="Arial" w:hAnsi="Arial" w:cs="Arial"/>
          <w:sz w:val="22"/>
          <w:szCs w:val="22"/>
        </w:rPr>
        <w:t>leave a</w:t>
      </w:r>
      <w:r w:rsidRPr="00F57378">
        <w:rPr>
          <w:rFonts w:ascii="Arial" w:hAnsi="Arial" w:cs="Arial"/>
          <w:sz w:val="22"/>
          <w:szCs w:val="22"/>
        </w:rPr>
        <w:t>ccruals, PFL, FMLA, VRWS, etc.)</w:t>
      </w:r>
      <w:r w:rsidR="007127A8" w:rsidRPr="00F57378">
        <w:rPr>
          <w:rFonts w:ascii="Arial" w:hAnsi="Arial" w:cs="Arial"/>
          <w:sz w:val="22"/>
          <w:szCs w:val="22"/>
        </w:rPr>
        <w:t xml:space="preserve">.  </w:t>
      </w:r>
    </w:p>
    <w:p w14:paraId="1D4BDB18" w14:textId="446D6E2A" w:rsidR="007127A8" w:rsidRPr="00F57378" w:rsidRDefault="00CE643F" w:rsidP="00D1073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PPL</w:t>
      </w:r>
      <w:r w:rsidR="00041EC7" w:rsidRPr="00F57378">
        <w:rPr>
          <w:rFonts w:ascii="Arial" w:hAnsi="Arial" w:cs="Arial"/>
          <w:sz w:val="22"/>
          <w:szCs w:val="22"/>
        </w:rPr>
        <w:t xml:space="preserve"> must</w:t>
      </w:r>
      <w:r w:rsidRPr="00F57378">
        <w:rPr>
          <w:rFonts w:ascii="Arial" w:hAnsi="Arial" w:cs="Arial"/>
          <w:sz w:val="22"/>
          <w:szCs w:val="22"/>
        </w:rPr>
        <w:t xml:space="preserve"> be</w:t>
      </w:r>
      <w:r w:rsidR="00041EC7" w:rsidRPr="00F57378">
        <w:rPr>
          <w:rFonts w:ascii="Arial" w:hAnsi="Arial" w:cs="Arial"/>
          <w:sz w:val="22"/>
          <w:szCs w:val="22"/>
        </w:rPr>
        <w:t xml:space="preserve"> </w:t>
      </w:r>
      <w:r w:rsidRPr="00F57378">
        <w:rPr>
          <w:rFonts w:ascii="Arial" w:hAnsi="Arial" w:cs="Arial"/>
          <w:sz w:val="22"/>
          <w:szCs w:val="22"/>
        </w:rPr>
        <w:t xml:space="preserve">continuous and taken </w:t>
      </w:r>
      <w:r w:rsidR="00041EC7" w:rsidRPr="00F57378">
        <w:rPr>
          <w:rFonts w:ascii="Arial" w:hAnsi="Arial" w:cs="Arial"/>
          <w:sz w:val="22"/>
          <w:szCs w:val="22"/>
        </w:rPr>
        <w:t xml:space="preserve">within 7 months of the child’s birth or placement in the home (adopted or foster child).  </w:t>
      </w:r>
      <w:r w:rsidR="007127A8" w:rsidRPr="00F57378">
        <w:rPr>
          <w:rFonts w:ascii="Arial" w:hAnsi="Arial" w:cs="Arial"/>
          <w:sz w:val="22"/>
          <w:szCs w:val="22"/>
        </w:rPr>
        <w:t xml:space="preserve"> </w:t>
      </w:r>
    </w:p>
    <w:p w14:paraId="5811CB8F" w14:textId="4F0F2A8B" w:rsidR="00041EC7" w:rsidRPr="00202548" w:rsidRDefault="00041EC7" w:rsidP="00D1073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Effective </w:t>
      </w:r>
      <w:r w:rsidRPr="00F57378">
        <w:rPr>
          <w:rFonts w:ascii="Arial" w:hAnsi="Arial" w:cs="Arial"/>
          <w:b/>
          <w:bCs/>
          <w:sz w:val="22"/>
          <w:szCs w:val="22"/>
        </w:rPr>
        <w:t>retroactive to April 11, 2023.</w:t>
      </w:r>
    </w:p>
    <w:p w14:paraId="5283BD77" w14:textId="77777777" w:rsidR="00202548" w:rsidRPr="00F57378" w:rsidRDefault="00202548" w:rsidP="00202548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1D2892C" w14:textId="77777777" w:rsidR="00D10730" w:rsidRPr="00F57378" w:rsidRDefault="00D10730" w:rsidP="007127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bCs/>
          <w:sz w:val="22"/>
          <w:szCs w:val="22"/>
        </w:rPr>
        <w:t>Sick Leave Accrual Cap:</w:t>
      </w:r>
      <w:r w:rsidRPr="00F57378">
        <w:rPr>
          <w:rFonts w:ascii="Arial" w:hAnsi="Arial" w:cs="Arial"/>
          <w:sz w:val="22"/>
          <w:szCs w:val="22"/>
        </w:rPr>
        <w:t xml:space="preserve"> </w:t>
      </w:r>
    </w:p>
    <w:p w14:paraId="7E4ABDC4" w14:textId="555DE2A4" w:rsidR="00D10730" w:rsidRPr="00F57378" w:rsidRDefault="00D10730" w:rsidP="00D1073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Sick leave accrual cap increases to 225 days </w:t>
      </w:r>
      <w:r w:rsidRPr="00F57378">
        <w:rPr>
          <w:rFonts w:ascii="Arial" w:hAnsi="Arial" w:cs="Arial"/>
          <w:b/>
          <w:bCs/>
          <w:sz w:val="22"/>
          <w:szCs w:val="22"/>
        </w:rPr>
        <w:t xml:space="preserve">effective beginning </w:t>
      </w:r>
      <w:r w:rsidR="003A72E4">
        <w:rPr>
          <w:rFonts w:ascii="Arial" w:hAnsi="Arial" w:cs="Arial"/>
          <w:b/>
          <w:bCs/>
          <w:sz w:val="22"/>
          <w:szCs w:val="22"/>
        </w:rPr>
        <w:t>September 12, 202</w:t>
      </w:r>
      <w:r w:rsidRPr="00F57378">
        <w:rPr>
          <w:rFonts w:ascii="Arial" w:hAnsi="Arial" w:cs="Arial"/>
          <w:b/>
          <w:bCs/>
          <w:sz w:val="22"/>
          <w:szCs w:val="22"/>
        </w:rPr>
        <w:t>3.</w:t>
      </w:r>
    </w:p>
    <w:p w14:paraId="36FA8060" w14:textId="77777777" w:rsidR="003C4BDD" w:rsidRPr="00F57378" w:rsidRDefault="003C4BDD" w:rsidP="003C4BD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AD44B77" w14:textId="4F328162" w:rsidR="00041EC7" w:rsidRPr="00F57378" w:rsidRDefault="00041EC7" w:rsidP="00041EC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bCs/>
          <w:sz w:val="22"/>
          <w:szCs w:val="22"/>
        </w:rPr>
        <w:t xml:space="preserve">Part-time academic accrual rates: </w:t>
      </w:r>
    </w:p>
    <w:p w14:paraId="5F9A7520" w14:textId="1B552A73" w:rsidR="00041EC7" w:rsidRPr="00F57378" w:rsidRDefault="00041EC7" w:rsidP="00041EC7">
      <w:pPr>
        <w:pStyle w:val="ListParagraph"/>
        <w:numPr>
          <w:ilvl w:val="1"/>
          <w:numId w:val="1"/>
        </w:numPr>
        <w:ind w:right="-360"/>
        <w:rPr>
          <w:rFonts w:ascii="Arial" w:hAnsi="Arial" w:cs="Arial"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color w:val="000000" w:themeColor="text1"/>
          <w:sz w:val="22"/>
          <w:szCs w:val="22"/>
        </w:rPr>
        <w:t>Part-time academics</w:t>
      </w:r>
      <w:r w:rsidR="003C4BDD" w:rsidRPr="00F57378">
        <w:rPr>
          <w:rFonts w:ascii="Arial" w:hAnsi="Arial" w:cs="Arial"/>
          <w:color w:val="000000" w:themeColor="text1"/>
          <w:sz w:val="22"/>
          <w:szCs w:val="22"/>
        </w:rPr>
        <w:t>,</w:t>
      </w:r>
      <w:r w:rsidRPr="00F573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737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hired after July 1, </w:t>
      </w:r>
      <w:r w:rsidR="003C4BDD" w:rsidRPr="00F57378">
        <w:rPr>
          <w:rFonts w:ascii="Arial" w:hAnsi="Arial" w:cs="Arial"/>
          <w:b/>
          <w:bCs/>
          <w:color w:val="000000" w:themeColor="text1"/>
          <w:sz w:val="22"/>
          <w:szCs w:val="22"/>
        </w:rPr>
        <w:t>2024,</w:t>
      </w:r>
      <w:r w:rsidRPr="00F57378">
        <w:rPr>
          <w:rFonts w:ascii="Arial" w:hAnsi="Arial" w:cs="Arial"/>
          <w:color w:val="000000" w:themeColor="text1"/>
          <w:sz w:val="22"/>
          <w:szCs w:val="22"/>
        </w:rPr>
        <w:t xml:space="preserve"> will earn accruals on the following schedule:</w:t>
      </w:r>
    </w:p>
    <w:p w14:paraId="438C3560" w14:textId="79234581" w:rsidR="00041EC7" w:rsidRPr="00F57378" w:rsidRDefault="00041EC7" w:rsidP="00041EC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color w:val="000000" w:themeColor="text1"/>
          <w:sz w:val="22"/>
          <w:szCs w:val="22"/>
        </w:rPr>
        <w:t>3 credit hours/3 credit equivalents to ˂ 6</w:t>
      </w:r>
      <w:r w:rsidRPr="00F57378">
        <w:rPr>
          <w:rFonts w:ascii="Arial" w:hAnsi="Arial" w:cs="Arial"/>
          <w:color w:val="000000" w:themeColor="text1"/>
          <w:sz w:val="22"/>
          <w:szCs w:val="22"/>
        </w:rPr>
        <w:tab/>
      </w:r>
      <w:r w:rsidRPr="00F57378">
        <w:rPr>
          <w:rFonts w:ascii="Arial" w:hAnsi="Arial" w:cs="Arial"/>
          <w:color w:val="000000" w:themeColor="text1"/>
          <w:sz w:val="22"/>
          <w:szCs w:val="22"/>
        </w:rPr>
        <w:tab/>
        <w:t>1/4 day per month</w:t>
      </w:r>
    </w:p>
    <w:p w14:paraId="74E87B2A" w14:textId="4FBCE235" w:rsidR="00041EC7" w:rsidRPr="00F57378" w:rsidRDefault="00041EC7" w:rsidP="00041EC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color w:val="000000" w:themeColor="text1"/>
          <w:sz w:val="22"/>
          <w:szCs w:val="22"/>
        </w:rPr>
        <w:t>6 credit hours/6 credit equivalents to ˂ 9</w:t>
      </w:r>
      <w:r w:rsidRPr="00F57378">
        <w:rPr>
          <w:rFonts w:ascii="Arial" w:hAnsi="Arial" w:cs="Arial"/>
          <w:color w:val="000000" w:themeColor="text1"/>
          <w:sz w:val="22"/>
          <w:szCs w:val="22"/>
        </w:rPr>
        <w:tab/>
      </w:r>
      <w:r w:rsidRPr="00F57378">
        <w:rPr>
          <w:rFonts w:ascii="Arial" w:hAnsi="Arial" w:cs="Arial"/>
          <w:color w:val="000000" w:themeColor="text1"/>
          <w:sz w:val="22"/>
          <w:szCs w:val="22"/>
        </w:rPr>
        <w:tab/>
        <w:t>1/2 day per month</w:t>
      </w:r>
    </w:p>
    <w:p w14:paraId="15C9EB8D" w14:textId="00454E37" w:rsidR="00041EC7" w:rsidRPr="00F57378" w:rsidRDefault="00041EC7" w:rsidP="00041EC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color w:val="000000" w:themeColor="text1"/>
          <w:sz w:val="22"/>
          <w:szCs w:val="22"/>
        </w:rPr>
        <w:t>9 credit hours/9 credit</w:t>
      </w:r>
      <w:r w:rsidR="003C4BDD" w:rsidRPr="00F573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57378">
        <w:rPr>
          <w:rFonts w:ascii="Arial" w:hAnsi="Arial" w:cs="Arial"/>
          <w:color w:val="000000" w:themeColor="text1"/>
          <w:sz w:val="22"/>
          <w:szCs w:val="22"/>
        </w:rPr>
        <w:t xml:space="preserve">equivalents or more </w:t>
      </w:r>
      <w:r w:rsidRPr="00F57378">
        <w:rPr>
          <w:rFonts w:ascii="Arial" w:hAnsi="Arial" w:cs="Arial"/>
          <w:color w:val="000000" w:themeColor="text1"/>
          <w:sz w:val="22"/>
          <w:szCs w:val="22"/>
        </w:rPr>
        <w:tab/>
      </w:r>
      <w:r w:rsidR="005F302A">
        <w:rPr>
          <w:rFonts w:ascii="Arial" w:hAnsi="Arial" w:cs="Arial"/>
          <w:color w:val="000000" w:themeColor="text1"/>
          <w:sz w:val="22"/>
          <w:szCs w:val="22"/>
        </w:rPr>
        <w:tab/>
      </w:r>
      <w:r w:rsidRPr="00F57378">
        <w:rPr>
          <w:rFonts w:ascii="Arial" w:hAnsi="Arial" w:cs="Arial"/>
          <w:color w:val="000000" w:themeColor="text1"/>
          <w:sz w:val="22"/>
          <w:szCs w:val="22"/>
        </w:rPr>
        <w:t>1 day per month</w:t>
      </w:r>
    </w:p>
    <w:p w14:paraId="0207EBA9" w14:textId="77777777" w:rsidR="00D10730" w:rsidRPr="00F57378" w:rsidRDefault="00D10730" w:rsidP="00041EC7">
      <w:pPr>
        <w:pStyle w:val="ListParagraph"/>
        <w:rPr>
          <w:rFonts w:ascii="Arial" w:hAnsi="Arial" w:cs="Arial"/>
          <w:sz w:val="22"/>
          <w:szCs w:val="22"/>
        </w:rPr>
      </w:pPr>
    </w:p>
    <w:p w14:paraId="1C5179BE" w14:textId="6514461B" w:rsidR="00D10730" w:rsidRPr="00F57378" w:rsidRDefault="00D10730" w:rsidP="00D107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bCs/>
          <w:sz w:val="22"/>
          <w:szCs w:val="22"/>
        </w:rPr>
        <w:t>Health Benefits:</w:t>
      </w:r>
    </w:p>
    <w:p w14:paraId="5B19F451" w14:textId="6B0A7E23" w:rsidR="003C4BDD" w:rsidRPr="00F57378" w:rsidRDefault="003C4BDD" w:rsidP="003C4BD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Negotiated Empire Plan changes will be </w:t>
      </w:r>
      <w:r w:rsidRPr="00F57378">
        <w:rPr>
          <w:rFonts w:ascii="Arial" w:hAnsi="Arial" w:cs="Arial"/>
          <w:b/>
          <w:bCs/>
          <w:sz w:val="22"/>
          <w:szCs w:val="22"/>
        </w:rPr>
        <w:t>effective January 1, 2024</w:t>
      </w:r>
      <w:r w:rsidRPr="00F57378">
        <w:rPr>
          <w:rFonts w:ascii="Arial" w:hAnsi="Arial" w:cs="Arial"/>
          <w:sz w:val="22"/>
          <w:szCs w:val="22"/>
        </w:rPr>
        <w:t xml:space="preserve">.    </w:t>
      </w:r>
    </w:p>
    <w:p w14:paraId="7C27688B" w14:textId="20EE8A9F" w:rsidR="003C4BDD" w:rsidRPr="00F57378" w:rsidRDefault="003C4BDD" w:rsidP="003C4BD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Information about those changes will be announced </w:t>
      </w:r>
      <w:r w:rsidR="00CE643F" w:rsidRPr="00F57378">
        <w:rPr>
          <w:rFonts w:ascii="Arial" w:hAnsi="Arial" w:cs="Arial"/>
          <w:sz w:val="22"/>
          <w:szCs w:val="22"/>
        </w:rPr>
        <w:t xml:space="preserve">again </w:t>
      </w:r>
      <w:r w:rsidRPr="00F57378">
        <w:rPr>
          <w:rFonts w:ascii="Arial" w:hAnsi="Arial" w:cs="Arial"/>
          <w:sz w:val="22"/>
          <w:szCs w:val="22"/>
        </w:rPr>
        <w:t>in open enrollment materials this fall</w:t>
      </w:r>
      <w:r w:rsidR="003A72E4">
        <w:rPr>
          <w:rFonts w:ascii="Arial" w:hAnsi="Arial" w:cs="Arial"/>
          <w:sz w:val="22"/>
          <w:szCs w:val="22"/>
        </w:rPr>
        <w:t xml:space="preserve">, </w:t>
      </w:r>
      <w:r w:rsidRPr="00F57378">
        <w:rPr>
          <w:rFonts w:ascii="Arial" w:hAnsi="Arial" w:cs="Arial"/>
          <w:sz w:val="22"/>
          <w:szCs w:val="22"/>
        </w:rPr>
        <w:t xml:space="preserve">prior to implementation. </w:t>
      </w:r>
    </w:p>
    <w:p w14:paraId="6228D2BA" w14:textId="77777777" w:rsidR="00D10730" w:rsidRPr="00F57378" w:rsidRDefault="00D10730" w:rsidP="00D10730">
      <w:pPr>
        <w:pStyle w:val="ListParagraph"/>
        <w:rPr>
          <w:rFonts w:ascii="Arial" w:hAnsi="Arial" w:cs="Arial"/>
          <w:sz w:val="22"/>
          <w:szCs w:val="22"/>
        </w:rPr>
      </w:pPr>
    </w:p>
    <w:p w14:paraId="11AF6388" w14:textId="77777777" w:rsidR="003C4BDD" w:rsidRPr="00F57378" w:rsidRDefault="007127A8" w:rsidP="007127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bCs/>
          <w:sz w:val="22"/>
          <w:szCs w:val="22"/>
        </w:rPr>
        <w:t>Progressively Longer Terms for Contingent Faculty</w:t>
      </w:r>
      <w:r w:rsidRPr="00F57378">
        <w:rPr>
          <w:rFonts w:ascii="Arial" w:hAnsi="Arial" w:cs="Arial"/>
          <w:b/>
          <w:sz w:val="22"/>
          <w:szCs w:val="22"/>
        </w:rPr>
        <w:t>:</w:t>
      </w:r>
      <w:r w:rsidRPr="00F57378">
        <w:rPr>
          <w:rFonts w:ascii="Arial" w:hAnsi="Arial" w:cs="Arial"/>
          <w:sz w:val="22"/>
          <w:szCs w:val="22"/>
        </w:rPr>
        <w:t xml:space="preserve"> </w:t>
      </w:r>
    </w:p>
    <w:p w14:paraId="7653A8AE" w14:textId="05E7ECC3" w:rsidR="003C4BDD" w:rsidRPr="00F57378" w:rsidRDefault="007127A8" w:rsidP="003C4BD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Part-time academics </w:t>
      </w:r>
      <w:r w:rsidR="003C4BDD" w:rsidRPr="00F57378">
        <w:rPr>
          <w:rFonts w:ascii="Arial" w:hAnsi="Arial" w:cs="Arial"/>
          <w:sz w:val="22"/>
          <w:szCs w:val="22"/>
        </w:rPr>
        <w:t>--</w:t>
      </w:r>
      <w:r w:rsidRPr="00F57378">
        <w:rPr>
          <w:rFonts w:ascii="Arial" w:hAnsi="Arial" w:cs="Arial"/>
          <w:sz w:val="22"/>
          <w:szCs w:val="22"/>
        </w:rPr>
        <w:t xml:space="preserve"> </w:t>
      </w:r>
      <w:r w:rsidR="003C4BDD" w:rsidRPr="00F57378">
        <w:rPr>
          <w:rFonts w:ascii="Arial" w:hAnsi="Arial" w:cs="Arial"/>
          <w:sz w:val="22"/>
          <w:szCs w:val="22"/>
        </w:rPr>
        <w:t>1</w:t>
      </w:r>
      <w:r w:rsidRPr="00F57378">
        <w:rPr>
          <w:rFonts w:ascii="Arial" w:hAnsi="Arial" w:cs="Arial"/>
          <w:sz w:val="22"/>
          <w:szCs w:val="22"/>
        </w:rPr>
        <w:t xml:space="preserve">-year term appointments after </w:t>
      </w:r>
      <w:r w:rsidR="003C4BDD" w:rsidRPr="00F57378">
        <w:rPr>
          <w:rFonts w:ascii="Arial" w:hAnsi="Arial" w:cs="Arial"/>
          <w:sz w:val="22"/>
          <w:szCs w:val="22"/>
        </w:rPr>
        <w:t>3</w:t>
      </w:r>
      <w:r w:rsidRPr="00F57378">
        <w:rPr>
          <w:rFonts w:ascii="Arial" w:hAnsi="Arial" w:cs="Arial"/>
          <w:sz w:val="22"/>
          <w:szCs w:val="22"/>
        </w:rPr>
        <w:t xml:space="preserve"> years of </w:t>
      </w:r>
      <w:proofErr w:type="gramStart"/>
      <w:r w:rsidRPr="00F57378">
        <w:rPr>
          <w:rFonts w:ascii="Arial" w:hAnsi="Arial" w:cs="Arial"/>
          <w:sz w:val="22"/>
          <w:szCs w:val="22"/>
        </w:rPr>
        <w:t>work;</w:t>
      </w:r>
      <w:proofErr w:type="gramEnd"/>
      <w:r w:rsidRPr="00F57378">
        <w:rPr>
          <w:rFonts w:ascii="Arial" w:hAnsi="Arial" w:cs="Arial"/>
          <w:sz w:val="22"/>
          <w:szCs w:val="22"/>
        </w:rPr>
        <w:t xml:space="preserve"> </w:t>
      </w:r>
    </w:p>
    <w:p w14:paraId="0220D6C7" w14:textId="2C2CB515" w:rsidR="007127A8" w:rsidRPr="00F57378" w:rsidRDefault="007127A8" w:rsidP="003C4BD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Full-time Lecturer</w:t>
      </w:r>
      <w:r w:rsidR="003C4BDD" w:rsidRPr="00F57378">
        <w:rPr>
          <w:rFonts w:ascii="Arial" w:hAnsi="Arial" w:cs="Arial"/>
          <w:sz w:val="22"/>
          <w:szCs w:val="22"/>
        </w:rPr>
        <w:t>s</w:t>
      </w:r>
      <w:r w:rsidR="008E15B2" w:rsidRPr="00F57378">
        <w:rPr>
          <w:rFonts w:ascii="Arial" w:hAnsi="Arial" w:cs="Arial"/>
          <w:sz w:val="22"/>
          <w:szCs w:val="22"/>
        </w:rPr>
        <w:t>,</w:t>
      </w:r>
      <w:r w:rsidR="003C4BDD" w:rsidRPr="00F57378">
        <w:rPr>
          <w:rFonts w:ascii="Arial" w:hAnsi="Arial" w:cs="Arial"/>
          <w:sz w:val="22"/>
          <w:szCs w:val="22"/>
        </w:rPr>
        <w:t xml:space="preserve"> </w:t>
      </w:r>
      <w:r w:rsidR="008E15B2" w:rsidRPr="00F57378">
        <w:rPr>
          <w:rFonts w:ascii="Arial" w:hAnsi="Arial" w:cs="Arial"/>
          <w:sz w:val="22"/>
          <w:szCs w:val="22"/>
        </w:rPr>
        <w:t xml:space="preserve">plus </w:t>
      </w:r>
      <w:r w:rsidRPr="00F57378">
        <w:rPr>
          <w:rFonts w:ascii="Arial" w:hAnsi="Arial" w:cs="Arial"/>
          <w:sz w:val="22"/>
          <w:szCs w:val="22"/>
        </w:rPr>
        <w:t xml:space="preserve">Clinical and Research titles </w:t>
      </w:r>
      <w:r w:rsidR="003C4BDD" w:rsidRPr="00F57378">
        <w:rPr>
          <w:rFonts w:ascii="Arial" w:hAnsi="Arial" w:cs="Arial"/>
          <w:sz w:val="22"/>
          <w:szCs w:val="22"/>
        </w:rPr>
        <w:t>at</w:t>
      </w:r>
      <w:r w:rsidRPr="00F57378">
        <w:rPr>
          <w:rFonts w:ascii="Arial" w:hAnsi="Arial" w:cs="Arial"/>
          <w:sz w:val="22"/>
          <w:szCs w:val="22"/>
        </w:rPr>
        <w:t xml:space="preserve"> </w:t>
      </w:r>
      <w:r w:rsidR="008E15B2" w:rsidRPr="00F57378">
        <w:rPr>
          <w:rFonts w:ascii="Arial" w:hAnsi="Arial" w:cs="Arial"/>
          <w:sz w:val="22"/>
          <w:szCs w:val="22"/>
        </w:rPr>
        <w:t xml:space="preserve">the </w:t>
      </w:r>
      <w:r w:rsidRPr="00F57378">
        <w:rPr>
          <w:rFonts w:ascii="Arial" w:hAnsi="Arial" w:cs="Arial"/>
          <w:sz w:val="22"/>
          <w:szCs w:val="22"/>
        </w:rPr>
        <w:t>non-HSC campuses</w:t>
      </w:r>
      <w:r w:rsidR="003C4BDD" w:rsidRPr="00F57378">
        <w:rPr>
          <w:rFonts w:ascii="Arial" w:hAnsi="Arial" w:cs="Arial"/>
          <w:sz w:val="22"/>
          <w:szCs w:val="22"/>
        </w:rPr>
        <w:t xml:space="preserve"> -- 3</w:t>
      </w:r>
      <w:r w:rsidRPr="00F57378">
        <w:rPr>
          <w:rFonts w:ascii="Arial" w:hAnsi="Arial" w:cs="Arial"/>
          <w:sz w:val="22"/>
          <w:szCs w:val="22"/>
        </w:rPr>
        <w:t>-year term appointment</w:t>
      </w:r>
      <w:r w:rsidR="003C4BDD" w:rsidRPr="00F57378">
        <w:rPr>
          <w:rFonts w:ascii="Arial" w:hAnsi="Arial" w:cs="Arial"/>
          <w:sz w:val="22"/>
          <w:szCs w:val="22"/>
        </w:rPr>
        <w:t>s</w:t>
      </w:r>
      <w:r w:rsidRPr="00F57378">
        <w:rPr>
          <w:rFonts w:ascii="Arial" w:hAnsi="Arial" w:cs="Arial"/>
          <w:sz w:val="22"/>
          <w:szCs w:val="22"/>
        </w:rPr>
        <w:t xml:space="preserve"> after </w:t>
      </w:r>
      <w:r w:rsidR="003C4BDD" w:rsidRPr="00F57378">
        <w:rPr>
          <w:rFonts w:ascii="Arial" w:hAnsi="Arial" w:cs="Arial"/>
          <w:sz w:val="22"/>
          <w:szCs w:val="22"/>
        </w:rPr>
        <w:t>7</w:t>
      </w:r>
      <w:r w:rsidRPr="00F57378">
        <w:rPr>
          <w:rFonts w:ascii="Arial" w:hAnsi="Arial" w:cs="Arial"/>
          <w:sz w:val="22"/>
          <w:szCs w:val="22"/>
        </w:rPr>
        <w:t xml:space="preserve"> years of work.</w:t>
      </w:r>
    </w:p>
    <w:p w14:paraId="5442CF07" w14:textId="2D1191ED" w:rsidR="003C4BDD" w:rsidRPr="00F57378" w:rsidRDefault="003C4BDD" w:rsidP="003C4BD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57378">
        <w:rPr>
          <w:rFonts w:ascii="Arial" w:hAnsi="Arial" w:cs="Arial"/>
          <w:b/>
          <w:bCs/>
          <w:sz w:val="22"/>
          <w:szCs w:val="22"/>
        </w:rPr>
        <w:t xml:space="preserve">Effective 9/12/23 </w:t>
      </w:r>
      <w:r w:rsidRPr="00F57378">
        <w:rPr>
          <w:rFonts w:ascii="Arial" w:hAnsi="Arial" w:cs="Arial"/>
          <w:sz w:val="22"/>
          <w:szCs w:val="22"/>
        </w:rPr>
        <w:t xml:space="preserve">– Campuses that </w:t>
      </w:r>
      <w:r w:rsidR="00CE643F" w:rsidRPr="00F57378">
        <w:rPr>
          <w:rFonts w:ascii="Arial" w:hAnsi="Arial" w:cs="Arial"/>
          <w:sz w:val="22"/>
          <w:szCs w:val="22"/>
        </w:rPr>
        <w:t xml:space="preserve">have </w:t>
      </w:r>
      <w:r w:rsidRPr="00F57378">
        <w:rPr>
          <w:rFonts w:ascii="Arial" w:hAnsi="Arial" w:cs="Arial"/>
          <w:sz w:val="22"/>
          <w:szCs w:val="22"/>
        </w:rPr>
        <w:t>already issued appointment letters for this semester should be</w:t>
      </w:r>
      <w:r w:rsidR="00202548">
        <w:rPr>
          <w:rFonts w:ascii="Arial" w:hAnsi="Arial" w:cs="Arial"/>
          <w:sz w:val="22"/>
          <w:szCs w:val="22"/>
        </w:rPr>
        <w:t>gin</w:t>
      </w:r>
      <w:r w:rsidRPr="00F57378">
        <w:rPr>
          <w:rFonts w:ascii="Arial" w:hAnsi="Arial" w:cs="Arial"/>
          <w:sz w:val="22"/>
          <w:szCs w:val="22"/>
        </w:rPr>
        <w:t xml:space="preserve"> issuing amended letters to</w:t>
      </w:r>
      <w:r w:rsidR="00202548">
        <w:rPr>
          <w:rFonts w:ascii="Arial" w:hAnsi="Arial" w:cs="Arial"/>
          <w:sz w:val="22"/>
          <w:szCs w:val="22"/>
        </w:rPr>
        <w:t xml:space="preserve"> eligible employees to</w:t>
      </w:r>
      <w:r w:rsidRPr="00F57378">
        <w:rPr>
          <w:rFonts w:ascii="Arial" w:hAnsi="Arial" w:cs="Arial"/>
          <w:sz w:val="22"/>
          <w:szCs w:val="22"/>
        </w:rPr>
        <w:t xml:space="preserve"> reflect longer terms.  </w:t>
      </w:r>
    </w:p>
    <w:p w14:paraId="7B78ADF0" w14:textId="77777777" w:rsidR="003C4BDD" w:rsidRPr="00F57378" w:rsidRDefault="003C4BDD" w:rsidP="003C4BDD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14:paraId="0AEC33FE" w14:textId="77777777" w:rsidR="0005482E" w:rsidRPr="00F57378" w:rsidRDefault="007127A8" w:rsidP="007127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sz w:val="22"/>
          <w:szCs w:val="22"/>
        </w:rPr>
        <w:t xml:space="preserve">Joint Labor-Management Committee programs: </w:t>
      </w:r>
    </w:p>
    <w:p w14:paraId="3B96DB8C" w14:textId="77777777" w:rsidR="0005482E" w:rsidRPr="00F57378" w:rsidRDefault="007127A8" w:rsidP="0005482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Significant expansions in funding for </w:t>
      </w:r>
      <w:r w:rsidR="0005482E" w:rsidRPr="00F57378">
        <w:rPr>
          <w:rFonts w:ascii="Arial" w:hAnsi="Arial" w:cs="Arial"/>
          <w:sz w:val="22"/>
          <w:szCs w:val="22"/>
        </w:rPr>
        <w:t xml:space="preserve">JLMC Programs, including </w:t>
      </w:r>
      <w:r w:rsidRPr="00F57378">
        <w:rPr>
          <w:rFonts w:ascii="Arial" w:hAnsi="Arial" w:cs="Arial"/>
          <w:sz w:val="22"/>
          <w:szCs w:val="22"/>
        </w:rPr>
        <w:t>the Individual Development Awards, Drescher Leave, and CLEFR program</w:t>
      </w:r>
      <w:r w:rsidR="0005482E" w:rsidRPr="00F57378">
        <w:rPr>
          <w:rFonts w:ascii="Arial" w:hAnsi="Arial" w:cs="Arial"/>
          <w:sz w:val="22"/>
          <w:szCs w:val="22"/>
        </w:rPr>
        <w:t>s</w:t>
      </w:r>
      <w:r w:rsidRPr="00F57378">
        <w:rPr>
          <w:rFonts w:ascii="Arial" w:hAnsi="Arial" w:cs="Arial"/>
          <w:sz w:val="22"/>
          <w:szCs w:val="22"/>
        </w:rPr>
        <w:t xml:space="preserve">. </w:t>
      </w:r>
    </w:p>
    <w:p w14:paraId="7F866AD3" w14:textId="39F0E9BB" w:rsidR="000F2EF5" w:rsidRPr="00F57378" w:rsidRDefault="0005482E" w:rsidP="0005482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Campuses have been notified of campus IDA allocations</w:t>
      </w:r>
      <w:r w:rsidR="000F2EF5" w:rsidRPr="00F57378">
        <w:rPr>
          <w:rFonts w:ascii="Arial" w:hAnsi="Arial" w:cs="Arial"/>
          <w:sz w:val="22"/>
          <w:szCs w:val="22"/>
        </w:rPr>
        <w:t xml:space="preserve"> both </w:t>
      </w:r>
      <w:r w:rsidRPr="00F57378">
        <w:rPr>
          <w:rFonts w:ascii="Arial" w:hAnsi="Arial" w:cs="Arial"/>
          <w:sz w:val="22"/>
          <w:szCs w:val="22"/>
        </w:rPr>
        <w:t xml:space="preserve">for </w:t>
      </w:r>
      <w:r w:rsidRPr="00F57378">
        <w:rPr>
          <w:rFonts w:ascii="Arial" w:hAnsi="Arial" w:cs="Arial"/>
          <w:b/>
          <w:bCs/>
          <w:sz w:val="22"/>
          <w:szCs w:val="22"/>
        </w:rPr>
        <w:t>retro program (April 1</w:t>
      </w:r>
      <w:r w:rsidR="003A72E4">
        <w:rPr>
          <w:rFonts w:ascii="Arial" w:hAnsi="Arial" w:cs="Arial"/>
          <w:b/>
          <w:bCs/>
          <w:sz w:val="22"/>
          <w:szCs w:val="22"/>
        </w:rPr>
        <w:t xml:space="preserve"> – J</w:t>
      </w:r>
      <w:r w:rsidRPr="00F57378">
        <w:rPr>
          <w:rFonts w:ascii="Arial" w:hAnsi="Arial" w:cs="Arial"/>
          <w:b/>
          <w:bCs/>
          <w:sz w:val="22"/>
          <w:szCs w:val="22"/>
        </w:rPr>
        <w:t>une 30, 2023</w:t>
      </w:r>
      <w:r w:rsidRPr="00F57378">
        <w:rPr>
          <w:rFonts w:ascii="Arial" w:hAnsi="Arial" w:cs="Arial"/>
          <w:sz w:val="22"/>
          <w:szCs w:val="22"/>
        </w:rPr>
        <w:t xml:space="preserve">) and </w:t>
      </w:r>
      <w:r w:rsidR="000F2EF5" w:rsidRPr="00F57378">
        <w:rPr>
          <w:rFonts w:ascii="Arial" w:hAnsi="Arial" w:cs="Arial"/>
          <w:sz w:val="22"/>
          <w:szCs w:val="22"/>
        </w:rPr>
        <w:t xml:space="preserve">for </w:t>
      </w:r>
      <w:r w:rsidRPr="00F57378">
        <w:rPr>
          <w:rFonts w:ascii="Arial" w:hAnsi="Arial" w:cs="Arial"/>
          <w:b/>
          <w:bCs/>
          <w:sz w:val="22"/>
          <w:szCs w:val="22"/>
        </w:rPr>
        <w:t>current year</w:t>
      </w:r>
      <w:r w:rsidR="000F2EF5" w:rsidRPr="00F57378">
        <w:rPr>
          <w:rFonts w:ascii="Arial" w:hAnsi="Arial" w:cs="Arial"/>
          <w:b/>
          <w:bCs/>
          <w:sz w:val="22"/>
          <w:szCs w:val="22"/>
        </w:rPr>
        <w:t xml:space="preserve"> program </w:t>
      </w:r>
      <w:r w:rsidRPr="00F57378">
        <w:rPr>
          <w:rFonts w:ascii="Arial" w:hAnsi="Arial" w:cs="Arial"/>
          <w:b/>
          <w:bCs/>
          <w:sz w:val="22"/>
          <w:szCs w:val="22"/>
        </w:rPr>
        <w:t>(July 1, 2023</w:t>
      </w:r>
      <w:r w:rsidR="003A72E4">
        <w:rPr>
          <w:rFonts w:ascii="Arial" w:hAnsi="Arial" w:cs="Arial"/>
          <w:b/>
          <w:bCs/>
          <w:sz w:val="22"/>
          <w:szCs w:val="22"/>
        </w:rPr>
        <w:t xml:space="preserve"> – J</w:t>
      </w:r>
      <w:r w:rsidRPr="00F57378">
        <w:rPr>
          <w:rFonts w:ascii="Arial" w:hAnsi="Arial" w:cs="Arial"/>
          <w:b/>
          <w:bCs/>
          <w:sz w:val="22"/>
          <w:szCs w:val="22"/>
        </w:rPr>
        <w:t>une 30, 2024)</w:t>
      </w:r>
      <w:r w:rsidRPr="00F57378">
        <w:rPr>
          <w:rFonts w:ascii="Arial" w:hAnsi="Arial" w:cs="Arial"/>
          <w:sz w:val="22"/>
          <w:szCs w:val="22"/>
        </w:rPr>
        <w:t xml:space="preserve">. </w:t>
      </w:r>
      <w:r w:rsidR="000F2EF5" w:rsidRPr="00F57378">
        <w:rPr>
          <w:rFonts w:ascii="Arial" w:hAnsi="Arial" w:cs="Arial"/>
          <w:sz w:val="22"/>
          <w:szCs w:val="22"/>
        </w:rPr>
        <w:t xml:space="preserve"> </w:t>
      </w:r>
    </w:p>
    <w:p w14:paraId="21EEE3C3" w14:textId="77777777" w:rsidR="000F2EF5" w:rsidRPr="00F57378" w:rsidRDefault="000F2EF5" w:rsidP="0005482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CLEFR (</w:t>
      </w:r>
      <w:r w:rsidRPr="00F57378">
        <w:rPr>
          <w:rFonts w:ascii="Arial" w:hAnsi="Arial" w:cs="Arial"/>
          <w:b/>
          <w:bCs/>
          <w:i/>
          <w:iCs/>
          <w:sz w:val="22"/>
          <w:szCs w:val="22"/>
        </w:rPr>
        <w:t>initial</w:t>
      </w:r>
      <w:r w:rsidRPr="00F573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7378">
        <w:rPr>
          <w:rFonts w:ascii="Arial" w:hAnsi="Arial" w:cs="Arial"/>
          <w:sz w:val="22"/>
          <w:szCs w:val="22"/>
        </w:rPr>
        <w:t xml:space="preserve">certification or licensure exam fee reimbursement) is </w:t>
      </w:r>
      <w:r w:rsidRPr="00F57378">
        <w:rPr>
          <w:rFonts w:ascii="Arial" w:hAnsi="Arial" w:cs="Arial"/>
          <w:b/>
          <w:bCs/>
          <w:sz w:val="22"/>
          <w:szCs w:val="22"/>
        </w:rPr>
        <w:t>running now</w:t>
      </w:r>
      <w:r w:rsidRPr="00F57378">
        <w:rPr>
          <w:rFonts w:ascii="Arial" w:hAnsi="Arial" w:cs="Arial"/>
          <w:sz w:val="22"/>
          <w:szCs w:val="22"/>
        </w:rPr>
        <w:t xml:space="preserve">. </w:t>
      </w:r>
    </w:p>
    <w:p w14:paraId="0A767E7A" w14:textId="57CDB113" w:rsidR="000F2EF5" w:rsidRPr="00F57378" w:rsidRDefault="000F2EF5" w:rsidP="0005482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F57378">
        <w:rPr>
          <w:rFonts w:ascii="Arial" w:hAnsi="Arial" w:cs="Arial"/>
          <w:b/>
          <w:bCs/>
          <w:sz w:val="22"/>
          <w:szCs w:val="22"/>
        </w:rPr>
        <w:t>NEW</w:t>
      </w:r>
      <w:proofErr w:type="gramEnd"/>
      <w:r w:rsidRPr="00F57378">
        <w:rPr>
          <w:rFonts w:ascii="Arial" w:hAnsi="Arial" w:cs="Arial"/>
          <w:sz w:val="22"/>
          <w:szCs w:val="22"/>
        </w:rPr>
        <w:t xml:space="preserve"> CLRFR program (certification and licensure </w:t>
      </w:r>
      <w:r w:rsidRPr="00F57378">
        <w:rPr>
          <w:rFonts w:ascii="Arial" w:hAnsi="Arial" w:cs="Arial"/>
          <w:b/>
          <w:bCs/>
          <w:i/>
          <w:iCs/>
          <w:sz w:val="22"/>
          <w:szCs w:val="22"/>
        </w:rPr>
        <w:t>renewal</w:t>
      </w:r>
      <w:r w:rsidRPr="00F57378">
        <w:rPr>
          <w:rFonts w:ascii="Arial" w:hAnsi="Arial" w:cs="Arial"/>
          <w:sz w:val="22"/>
          <w:szCs w:val="22"/>
        </w:rPr>
        <w:t xml:space="preserve"> fee reimbursement) should begin </w:t>
      </w:r>
      <w:r w:rsidRPr="00F57378">
        <w:rPr>
          <w:rFonts w:ascii="Arial" w:hAnsi="Arial" w:cs="Arial"/>
          <w:b/>
          <w:bCs/>
          <w:sz w:val="22"/>
          <w:szCs w:val="22"/>
        </w:rPr>
        <w:t>January 1, 2024.</w:t>
      </w:r>
      <w:r w:rsidRPr="00F57378">
        <w:rPr>
          <w:rFonts w:ascii="Arial" w:hAnsi="Arial" w:cs="Arial"/>
          <w:sz w:val="22"/>
          <w:szCs w:val="22"/>
        </w:rPr>
        <w:t xml:space="preserve"> </w:t>
      </w:r>
    </w:p>
    <w:p w14:paraId="4C933F20" w14:textId="77777777" w:rsidR="000F2EF5" w:rsidRPr="00F57378" w:rsidRDefault="000F2EF5" w:rsidP="000F2EF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4E37049" w14:textId="168C3C82" w:rsidR="000F2EF5" w:rsidRPr="00F57378" w:rsidRDefault="000F2EF5" w:rsidP="000F2E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57378">
        <w:rPr>
          <w:rFonts w:ascii="Arial" w:hAnsi="Arial" w:cs="Arial"/>
          <w:b/>
          <w:bCs/>
          <w:sz w:val="22"/>
          <w:szCs w:val="22"/>
        </w:rPr>
        <w:t xml:space="preserve">Space Available Program </w:t>
      </w:r>
    </w:p>
    <w:p w14:paraId="33D8FF83" w14:textId="1FA7958A" w:rsidR="000F2EF5" w:rsidRPr="00F57378" w:rsidRDefault="000F2EF5" w:rsidP="000F2EF5">
      <w:pPr>
        <w:pStyle w:val="ListParagraph"/>
        <w:numPr>
          <w:ilvl w:val="1"/>
          <w:numId w:val="1"/>
        </w:numPr>
        <w:ind w:right="-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bCs/>
          <w:color w:val="000000" w:themeColor="text1"/>
          <w:sz w:val="22"/>
          <w:szCs w:val="22"/>
        </w:rPr>
        <w:t xml:space="preserve">One course per session, with a maximum of four courses per year.  </w:t>
      </w:r>
    </w:p>
    <w:p w14:paraId="26CF0E52" w14:textId="1C6425A7" w:rsidR="000F2EF5" w:rsidRPr="00F57378" w:rsidRDefault="000F2EF5" w:rsidP="000F2EF5">
      <w:pPr>
        <w:pStyle w:val="ListParagraph"/>
        <w:numPr>
          <w:ilvl w:val="1"/>
          <w:numId w:val="1"/>
        </w:numPr>
        <w:ind w:right="-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bCs/>
          <w:color w:val="000000" w:themeColor="text1"/>
          <w:sz w:val="22"/>
          <w:szCs w:val="22"/>
        </w:rPr>
        <w:t>Employees who have completed graduate coursework may enroll in up to three-credit</w:t>
      </w:r>
      <w:r w:rsidR="008E155A" w:rsidRPr="00F57378">
        <w:rPr>
          <w:rFonts w:ascii="Arial" w:hAnsi="Arial" w:cs="Arial"/>
          <w:bCs/>
          <w:color w:val="000000" w:themeColor="text1"/>
          <w:sz w:val="22"/>
          <w:szCs w:val="22"/>
        </w:rPr>
        <w:t>s of</w:t>
      </w:r>
      <w:r w:rsidRPr="00F57378">
        <w:rPr>
          <w:rFonts w:ascii="Arial" w:hAnsi="Arial" w:cs="Arial"/>
          <w:bCs/>
          <w:color w:val="000000" w:themeColor="text1"/>
          <w:sz w:val="22"/>
          <w:szCs w:val="22"/>
        </w:rPr>
        <w:t xml:space="preserve"> dissertation/thesis degree completion</w:t>
      </w:r>
      <w:r w:rsidR="008E155A" w:rsidRPr="00F57378">
        <w:rPr>
          <w:rFonts w:ascii="Arial" w:hAnsi="Arial" w:cs="Arial"/>
          <w:bCs/>
          <w:color w:val="000000" w:themeColor="text1"/>
          <w:sz w:val="22"/>
          <w:szCs w:val="22"/>
        </w:rPr>
        <w:t xml:space="preserve"> per semester</w:t>
      </w:r>
      <w:r w:rsidRPr="00F57378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0652F6F" w14:textId="77777777" w:rsidR="000F2EF5" w:rsidRPr="00F57378" w:rsidRDefault="000F2EF5" w:rsidP="000F2EF5">
      <w:pPr>
        <w:pStyle w:val="ListParagraph"/>
        <w:numPr>
          <w:ilvl w:val="1"/>
          <w:numId w:val="1"/>
        </w:numPr>
        <w:ind w:right="-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57378">
        <w:rPr>
          <w:rFonts w:ascii="Arial" w:hAnsi="Arial" w:cs="Arial"/>
          <w:bCs/>
          <w:color w:val="000000" w:themeColor="text1"/>
          <w:sz w:val="22"/>
          <w:szCs w:val="22"/>
        </w:rPr>
        <w:t>Part-time employees who have completed four semesters and who are expected to return in the fall may take summer courses.</w:t>
      </w:r>
    </w:p>
    <w:p w14:paraId="643F193F" w14:textId="10AF74A6" w:rsidR="000F2EF5" w:rsidRPr="00F57378" w:rsidRDefault="000F2EF5" w:rsidP="000F2EF5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57378">
        <w:rPr>
          <w:rFonts w:ascii="Arial" w:hAnsi="Arial" w:cs="Arial"/>
          <w:b/>
          <w:bCs/>
          <w:sz w:val="22"/>
          <w:szCs w:val="22"/>
        </w:rPr>
        <w:lastRenderedPageBreak/>
        <w:t xml:space="preserve">Effective beginning </w:t>
      </w:r>
      <w:r w:rsidR="003A72E4">
        <w:rPr>
          <w:rFonts w:ascii="Arial" w:hAnsi="Arial" w:cs="Arial"/>
          <w:b/>
          <w:bCs/>
          <w:sz w:val="22"/>
          <w:szCs w:val="22"/>
        </w:rPr>
        <w:t>September 12, 20</w:t>
      </w:r>
      <w:r w:rsidRPr="00F57378">
        <w:rPr>
          <w:rFonts w:ascii="Arial" w:hAnsi="Arial" w:cs="Arial"/>
          <w:b/>
          <w:bCs/>
          <w:sz w:val="22"/>
          <w:szCs w:val="22"/>
        </w:rPr>
        <w:t>23</w:t>
      </w:r>
      <w:r w:rsidR="00B83E20" w:rsidRPr="00F57378">
        <w:rPr>
          <w:rFonts w:ascii="Arial" w:hAnsi="Arial" w:cs="Arial"/>
          <w:b/>
          <w:bCs/>
          <w:sz w:val="22"/>
          <w:szCs w:val="22"/>
        </w:rPr>
        <w:t xml:space="preserve"> </w:t>
      </w:r>
      <w:r w:rsidR="00B83E20" w:rsidRPr="00F57378">
        <w:rPr>
          <w:rFonts w:ascii="Arial" w:hAnsi="Arial" w:cs="Arial"/>
          <w:sz w:val="22"/>
          <w:szCs w:val="22"/>
        </w:rPr>
        <w:t xml:space="preserve">(employees who have already paid tuition this semester for degree-completion courses should request reimbursement).  </w:t>
      </w:r>
    </w:p>
    <w:p w14:paraId="669F8C80" w14:textId="77777777" w:rsidR="0005482E" w:rsidRPr="00F57378" w:rsidRDefault="0005482E" w:rsidP="0005482E">
      <w:pPr>
        <w:pStyle w:val="ListParagraph"/>
        <w:rPr>
          <w:rFonts w:ascii="Arial" w:hAnsi="Arial" w:cs="Arial"/>
          <w:sz w:val="22"/>
          <w:szCs w:val="22"/>
        </w:rPr>
      </w:pPr>
    </w:p>
    <w:p w14:paraId="463B2AC6" w14:textId="77777777" w:rsidR="00FB5008" w:rsidRPr="00F57378" w:rsidRDefault="007127A8" w:rsidP="007127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bCs/>
          <w:sz w:val="22"/>
          <w:szCs w:val="22"/>
        </w:rPr>
        <w:t>Professional Title Review</w:t>
      </w:r>
      <w:r w:rsidRPr="00F57378">
        <w:rPr>
          <w:rFonts w:ascii="Arial" w:hAnsi="Arial" w:cs="Arial"/>
          <w:b/>
          <w:sz w:val="22"/>
          <w:szCs w:val="22"/>
        </w:rPr>
        <w:t>:</w:t>
      </w:r>
      <w:r w:rsidRPr="00F57378">
        <w:rPr>
          <w:rFonts w:ascii="Arial" w:hAnsi="Arial" w:cs="Arial"/>
          <w:sz w:val="22"/>
          <w:szCs w:val="22"/>
        </w:rPr>
        <w:t xml:space="preserve"> </w:t>
      </w:r>
    </w:p>
    <w:p w14:paraId="5D882995" w14:textId="0EB4B973" w:rsidR="007127A8" w:rsidRPr="00F57378" w:rsidRDefault="007127A8" w:rsidP="00FB500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Created two positions in SUNY System Admin to conduct a comprehensive review of the SUNY professional title series.</w:t>
      </w:r>
    </w:p>
    <w:p w14:paraId="6F74FD65" w14:textId="5251C6A8" w:rsidR="00FB5008" w:rsidRPr="00F57378" w:rsidRDefault="00FB5008" w:rsidP="00FB500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bCs/>
          <w:sz w:val="22"/>
          <w:szCs w:val="22"/>
        </w:rPr>
        <w:t>Review will begin ASAP after the 2 new positions are filled</w:t>
      </w:r>
      <w:r w:rsidRPr="00F57378">
        <w:rPr>
          <w:rFonts w:ascii="Arial" w:hAnsi="Arial" w:cs="Arial"/>
          <w:sz w:val="22"/>
          <w:szCs w:val="22"/>
        </w:rPr>
        <w:t xml:space="preserve">. </w:t>
      </w:r>
    </w:p>
    <w:p w14:paraId="3384567D" w14:textId="77777777" w:rsidR="008F7389" w:rsidRPr="00F57378" w:rsidRDefault="008F7389" w:rsidP="008F738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23AB35E" w14:textId="77777777" w:rsidR="008F7389" w:rsidRPr="00F57378" w:rsidRDefault="008F7389" w:rsidP="008F73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b/>
          <w:bCs/>
          <w:sz w:val="22"/>
          <w:szCs w:val="22"/>
        </w:rPr>
        <w:t>Other provisions without specific effective dates:</w:t>
      </w:r>
      <w:r w:rsidRPr="00F57378">
        <w:rPr>
          <w:rFonts w:ascii="Arial" w:hAnsi="Arial" w:cs="Arial"/>
          <w:sz w:val="22"/>
          <w:szCs w:val="22"/>
        </w:rPr>
        <w:t xml:space="preserve"> </w:t>
      </w:r>
    </w:p>
    <w:p w14:paraId="103AEE88" w14:textId="4BB01C34" w:rsidR="008F7389" w:rsidRPr="00F57378" w:rsidRDefault="008F7389" w:rsidP="008F738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Other changes that do not have specific effective dates in contract language are </w:t>
      </w:r>
      <w:r w:rsidRPr="00F57378">
        <w:rPr>
          <w:rFonts w:ascii="Arial" w:hAnsi="Arial" w:cs="Arial"/>
          <w:b/>
          <w:bCs/>
          <w:sz w:val="22"/>
          <w:szCs w:val="22"/>
        </w:rPr>
        <w:t xml:space="preserve">effective </w:t>
      </w:r>
      <w:r w:rsidR="003A72E4">
        <w:rPr>
          <w:rFonts w:ascii="Arial" w:hAnsi="Arial" w:cs="Arial"/>
          <w:b/>
          <w:bCs/>
          <w:sz w:val="22"/>
          <w:szCs w:val="22"/>
        </w:rPr>
        <w:t xml:space="preserve">September </w:t>
      </w:r>
      <w:r w:rsidRPr="00F57378">
        <w:rPr>
          <w:rFonts w:ascii="Arial" w:hAnsi="Arial" w:cs="Arial"/>
          <w:b/>
          <w:bCs/>
          <w:sz w:val="22"/>
          <w:szCs w:val="22"/>
        </w:rPr>
        <w:t>12</w:t>
      </w:r>
      <w:r w:rsidR="003A72E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57378">
        <w:rPr>
          <w:rFonts w:ascii="Arial" w:hAnsi="Arial" w:cs="Arial"/>
          <w:b/>
          <w:bCs/>
          <w:sz w:val="22"/>
          <w:szCs w:val="22"/>
        </w:rPr>
        <w:t>2023</w:t>
      </w:r>
      <w:r w:rsidR="003A72E4">
        <w:rPr>
          <w:rFonts w:ascii="Arial" w:hAnsi="Arial" w:cs="Arial"/>
          <w:b/>
          <w:bCs/>
          <w:sz w:val="22"/>
          <w:szCs w:val="22"/>
        </w:rPr>
        <w:t>.</w:t>
      </w:r>
      <w:r w:rsidRPr="00F57378">
        <w:rPr>
          <w:rFonts w:ascii="Arial" w:hAnsi="Arial" w:cs="Arial"/>
          <w:sz w:val="22"/>
          <w:szCs w:val="22"/>
        </w:rPr>
        <w:t xml:space="preserve"> </w:t>
      </w:r>
    </w:p>
    <w:p w14:paraId="777B12B7" w14:textId="53F8C7B1" w:rsidR="008F7389" w:rsidRPr="00F57378" w:rsidRDefault="008F7389" w:rsidP="008F738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Examples include:</w:t>
      </w:r>
    </w:p>
    <w:p w14:paraId="6291B93D" w14:textId="4CB635A5" w:rsidR="008F7389" w:rsidRPr="00F57378" w:rsidRDefault="008F7389" w:rsidP="008F738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Art. 16 –</w:t>
      </w:r>
      <w:r w:rsidR="00202548">
        <w:rPr>
          <w:rFonts w:ascii="Arial" w:hAnsi="Arial" w:cs="Arial"/>
          <w:sz w:val="22"/>
          <w:szCs w:val="22"/>
        </w:rPr>
        <w:t xml:space="preserve"> </w:t>
      </w:r>
      <w:r w:rsidR="0060549A" w:rsidRPr="00F57378">
        <w:rPr>
          <w:rFonts w:ascii="Arial" w:hAnsi="Arial" w:cs="Arial"/>
          <w:sz w:val="22"/>
          <w:szCs w:val="22"/>
        </w:rPr>
        <w:t xml:space="preserve">expansion in types of data </w:t>
      </w:r>
      <w:r w:rsidR="00F57378" w:rsidRPr="00F57378">
        <w:rPr>
          <w:rFonts w:ascii="Arial" w:hAnsi="Arial" w:cs="Arial"/>
          <w:sz w:val="22"/>
          <w:szCs w:val="22"/>
        </w:rPr>
        <w:t xml:space="preserve">UUP </w:t>
      </w:r>
      <w:r w:rsidR="0060549A" w:rsidRPr="00F57378">
        <w:rPr>
          <w:rFonts w:ascii="Arial" w:hAnsi="Arial" w:cs="Arial"/>
          <w:sz w:val="22"/>
          <w:szCs w:val="22"/>
        </w:rPr>
        <w:t>receive</w:t>
      </w:r>
      <w:r w:rsidR="00F57378" w:rsidRPr="00F57378">
        <w:rPr>
          <w:rFonts w:ascii="Arial" w:hAnsi="Arial" w:cs="Arial"/>
          <w:sz w:val="22"/>
          <w:szCs w:val="22"/>
        </w:rPr>
        <w:t xml:space="preserve">s from </w:t>
      </w:r>
      <w:proofErr w:type="gramStart"/>
      <w:r w:rsidR="00F57378" w:rsidRPr="00F57378">
        <w:rPr>
          <w:rFonts w:ascii="Arial" w:hAnsi="Arial" w:cs="Arial"/>
          <w:sz w:val="22"/>
          <w:szCs w:val="22"/>
        </w:rPr>
        <w:t>SUNY</w:t>
      </w:r>
      <w:proofErr w:type="gramEnd"/>
    </w:p>
    <w:p w14:paraId="234F76B7" w14:textId="2CB59231" w:rsidR="008F7389" w:rsidRPr="00F57378" w:rsidRDefault="008F7389" w:rsidP="008F738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Art. 7 and Art. 19 </w:t>
      </w:r>
      <w:r w:rsidR="00202548">
        <w:rPr>
          <w:rFonts w:ascii="Arial" w:hAnsi="Arial" w:cs="Arial"/>
          <w:sz w:val="22"/>
          <w:szCs w:val="22"/>
        </w:rPr>
        <w:t xml:space="preserve">– various </w:t>
      </w:r>
      <w:r w:rsidRPr="00F57378">
        <w:rPr>
          <w:rFonts w:ascii="Arial" w:hAnsi="Arial" w:cs="Arial"/>
          <w:sz w:val="22"/>
          <w:szCs w:val="22"/>
        </w:rPr>
        <w:t xml:space="preserve">procedural </w:t>
      </w:r>
      <w:r w:rsidR="003A72E4">
        <w:rPr>
          <w:rFonts w:ascii="Arial" w:hAnsi="Arial" w:cs="Arial"/>
          <w:sz w:val="22"/>
          <w:szCs w:val="22"/>
        </w:rPr>
        <w:t xml:space="preserve">changes to expedite the </w:t>
      </w:r>
      <w:proofErr w:type="gramStart"/>
      <w:r w:rsidR="003A72E4">
        <w:rPr>
          <w:rFonts w:ascii="Arial" w:hAnsi="Arial" w:cs="Arial"/>
          <w:sz w:val="22"/>
          <w:szCs w:val="22"/>
        </w:rPr>
        <w:t>process</w:t>
      </w:r>
      <w:proofErr w:type="gramEnd"/>
      <w:r w:rsidRPr="00F57378">
        <w:rPr>
          <w:rFonts w:ascii="Arial" w:hAnsi="Arial" w:cs="Arial"/>
          <w:sz w:val="22"/>
          <w:szCs w:val="22"/>
        </w:rPr>
        <w:t xml:space="preserve"> </w:t>
      </w:r>
    </w:p>
    <w:p w14:paraId="0948CC0A" w14:textId="3E786B34" w:rsidR="0060549A" w:rsidRPr="00F57378" w:rsidRDefault="0060549A" w:rsidP="008F738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Art. 23 – </w:t>
      </w:r>
      <w:r w:rsidR="00202548">
        <w:rPr>
          <w:rFonts w:ascii="Arial" w:hAnsi="Arial" w:cs="Arial"/>
          <w:sz w:val="22"/>
          <w:szCs w:val="22"/>
        </w:rPr>
        <w:t xml:space="preserve">new limitations on </w:t>
      </w:r>
      <w:r w:rsidRPr="00F57378">
        <w:rPr>
          <w:rFonts w:ascii="Arial" w:hAnsi="Arial" w:cs="Arial"/>
          <w:sz w:val="22"/>
          <w:szCs w:val="22"/>
        </w:rPr>
        <w:t xml:space="preserve">medical documentation requirements </w:t>
      </w:r>
    </w:p>
    <w:p w14:paraId="467B35CB" w14:textId="4F11B8DE" w:rsidR="008F7389" w:rsidRPr="00F57378" w:rsidRDefault="008F7389" w:rsidP="008F738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Art. 31 – </w:t>
      </w:r>
      <w:r w:rsidR="0060549A" w:rsidRPr="00F57378">
        <w:rPr>
          <w:rFonts w:ascii="Arial" w:hAnsi="Arial" w:cs="Arial"/>
          <w:sz w:val="22"/>
          <w:szCs w:val="22"/>
        </w:rPr>
        <w:t>p</w:t>
      </w:r>
      <w:r w:rsidRPr="00F57378">
        <w:rPr>
          <w:rFonts w:ascii="Arial" w:hAnsi="Arial" w:cs="Arial"/>
          <w:sz w:val="22"/>
          <w:szCs w:val="22"/>
        </w:rPr>
        <w:t xml:space="preserve">ersonnel </w:t>
      </w:r>
      <w:r w:rsidR="0060549A" w:rsidRPr="00F57378">
        <w:rPr>
          <w:rFonts w:ascii="Arial" w:hAnsi="Arial" w:cs="Arial"/>
          <w:sz w:val="22"/>
          <w:szCs w:val="22"/>
        </w:rPr>
        <w:t>f</w:t>
      </w:r>
      <w:r w:rsidRPr="00F57378">
        <w:rPr>
          <w:rFonts w:ascii="Arial" w:hAnsi="Arial" w:cs="Arial"/>
          <w:sz w:val="22"/>
          <w:szCs w:val="22"/>
        </w:rPr>
        <w:t xml:space="preserve">ile </w:t>
      </w:r>
      <w:r w:rsidR="0060549A" w:rsidRPr="00F57378">
        <w:rPr>
          <w:rFonts w:ascii="Arial" w:hAnsi="Arial" w:cs="Arial"/>
          <w:sz w:val="22"/>
          <w:szCs w:val="22"/>
        </w:rPr>
        <w:t xml:space="preserve">log requirement </w:t>
      </w:r>
      <w:r w:rsidRPr="00F57378">
        <w:rPr>
          <w:rFonts w:ascii="Arial" w:hAnsi="Arial" w:cs="Arial"/>
          <w:sz w:val="22"/>
          <w:szCs w:val="22"/>
        </w:rPr>
        <w:t>changes</w:t>
      </w:r>
    </w:p>
    <w:p w14:paraId="67B6B9CA" w14:textId="2915EB8E" w:rsidR="008F7389" w:rsidRPr="00F57378" w:rsidRDefault="0060549A" w:rsidP="008F738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Art. 33 – expansion </w:t>
      </w:r>
      <w:r w:rsidR="00A76448" w:rsidRPr="00F57378">
        <w:rPr>
          <w:rFonts w:ascii="Arial" w:hAnsi="Arial" w:cs="Arial"/>
          <w:sz w:val="22"/>
          <w:szCs w:val="22"/>
        </w:rPr>
        <w:t xml:space="preserve">of </w:t>
      </w:r>
      <w:r w:rsidRPr="00F57378">
        <w:rPr>
          <w:rFonts w:ascii="Arial" w:hAnsi="Arial" w:cs="Arial"/>
          <w:sz w:val="22"/>
          <w:szCs w:val="22"/>
        </w:rPr>
        <w:t xml:space="preserve">adverse tenure/permanent decision appeal rights </w:t>
      </w:r>
    </w:p>
    <w:p w14:paraId="32AA2A6E" w14:textId="06C16CF9" w:rsidR="0060549A" w:rsidRPr="00F57378" w:rsidRDefault="0060549A" w:rsidP="008F738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>Appendix A-28 – improve</w:t>
      </w:r>
      <w:r w:rsidR="003A72E4">
        <w:rPr>
          <w:rFonts w:ascii="Arial" w:hAnsi="Arial" w:cs="Arial"/>
          <w:sz w:val="22"/>
          <w:szCs w:val="22"/>
        </w:rPr>
        <w:t>d</w:t>
      </w:r>
      <w:r w:rsidRPr="00F57378">
        <w:rPr>
          <w:rFonts w:ascii="Arial" w:hAnsi="Arial" w:cs="Arial"/>
          <w:sz w:val="22"/>
          <w:szCs w:val="22"/>
        </w:rPr>
        <w:t xml:space="preserve"> process for appealing unsatisfactory job evaluations and denials of salary increases for expanded duties and responsibilities</w:t>
      </w:r>
    </w:p>
    <w:p w14:paraId="2BA6F897" w14:textId="584C5D63" w:rsidR="00FE390C" w:rsidRPr="00F57378" w:rsidRDefault="00FE390C" w:rsidP="008F738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F57378">
        <w:rPr>
          <w:rFonts w:ascii="Arial" w:hAnsi="Arial" w:cs="Arial"/>
          <w:sz w:val="22"/>
          <w:szCs w:val="22"/>
        </w:rPr>
        <w:t xml:space="preserve">Appendix 45 – leave donation program </w:t>
      </w:r>
      <w:proofErr w:type="gramStart"/>
      <w:r w:rsidR="00A76448" w:rsidRPr="00F57378">
        <w:rPr>
          <w:rFonts w:ascii="Arial" w:hAnsi="Arial" w:cs="Arial"/>
          <w:sz w:val="22"/>
          <w:szCs w:val="22"/>
        </w:rPr>
        <w:t>improvements</w:t>
      </w:r>
      <w:proofErr w:type="gramEnd"/>
    </w:p>
    <w:p w14:paraId="4F2650EE" w14:textId="77777777" w:rsidR="00FB5008" w:rsidRPr="00F57378" w:rsidRDefault="00FB5008" w:rsidP="00FB5008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10431E1" w14:textId="77777777" w:rsidR="000B7B44" w:rsidRPr="00F57378" w:rsidRDefault="000B7B44">
      <w:pPr>
        <w:rPr>
          <w:rFonts w:ascii="Arial" w:hAnsi="Arial" w:cs="Arial"/>
        </w:rPr>
      </w:pPr>
    </w:p>
    <w:sectPr w:rsidR="000B7B44" w:rsidRPr="00F5737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6514" w14:textId="77777777" w:rsidR="00277B4D" w:rsidRDefault="00277B4D" w:rsidP="00E07883">
      <w:pPr>
        <w:spacing w:after="0" w:line="240" w:lineRule="auto"/>
      </w:pPr>
      <w:r>
        <w:separator/>
      </w:r>
    </w:p>
  </w:endnote>
  <w:endnote w:type="continuationSeparator" w:id="0">
    <w:p w14:paraId="754C5170" w14:textId="77777777" w:rsidR="00277B4D" w:rsidRDefault="00277B4D" w:rsidP="00E0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FADC" w14:textId="77777777" w:rsidR="00277B4D" w:rsidRDefault="00277B4D" w:rsidP="00E07883">
      <w:pPr>
        <w:spacing w:after="0" w:line="240" w:lineRule="auto"/>
      </w:pPr>
      <w:r>
        <w:separator/>
      </w:r>
    </w:p>
  </w:footnote>
  <w:footnote w:type="continuationSeparator" w:id="0">
    <w:p w14:paraId="522C7F96" w14:textId="77777777" w:rsidR="00277B4D" w:rsidRDefault="00277B4D" w:rsidP="00E0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C16C" w14:textId="2EE54635" w:rsidR="002E2A2B" w:rsidRPr="006E736E" w:rsidRDefault="00E07883" w:rsidP="002E2A2B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E736E">
      <w:rPr>
        <w:rFonts w:ascii="Arial" w:hAnsi="Arial" w:cs="Arial"/>
        <w:b/>
        <w:bCs/>
        <w:sz w:val="28"/>
        <w:szCs w:val="28"/>
      </w:rPr>
      <w:t>2022-2026 State</w:t>
    </w:r>
    <w:r w:rsidR="002E2A2B" w:rsidRPr="006E736E">
      <w:rPr>
        <w:rFonts w:ascii="Arial" w:hAnsi="Arial" w:cs="Arial"/>
        <w:b/>
        <w:bCs/>
        <w:sz w:val="28"/>
        <w:szCs w:val="28"/>
      </w:rPr>
      <w:t>/</w:t>
    </w:r>
    <w:r w:rsidRPr="006E736E">
      <w:rPr>
        <w:rFonts w:ascii="Arial" w:hAnsi="Arial" w:cs="Arial"/>
        <w:b/>
        <w:bCs/>
        <w:sz w:val="28"/>
        <w:szCs w:val="28"/>
      </w:rPr>
      <w:t>UUP Agreement</w:t>
    </w:r>
  </w:p>
  <w:p w14:paraId="7CCD90EB" w14:textId="0095E78A" w:rsidR="00E07883" w:rsidRPr="006E736E" w:rsidRDefault="00E07883" w:rsidP="002E2A2B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E736E">
      <w:rPr>
        <w:rFonts w:ascii="Arial" w:hAnsi="Arial" w:cs="Arial"/>
        <w:b/>
        <w:bCs/>
        <w:sz w:val="28"/>
        <w:szCs w:val="28"/>
      </w:rPr>
      <w:t>Effective Dates and Implementation Dates</w:t>
    </w:r>
    <w:r w:rsidR="000F2EF5" w:rsidRPr="006E736E">
      <w:rPr>
        <w:rFonts w:ascii="Arial" w:hAnsi="Arial" w:cs="Arial"/>
        <w:b/>
        <w:bCs/>
        <w:sz w:val="28"/>
        <w:szCs w:val="28"/>
      </w:rPr>
      <w:t xml:space="preserve"> - Highlights</w:t>
    </w:r>
  </w:p>
  <w:p w14:paraId="6DFB2A57" w14:textId="77777777" w:rsidR="00681230" w:rsidRPr="00BB0E9D" w:rsidRDefault="00681230" w:rsidP="002E2A2B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27E"/>
    <w:multiLevelType w:val="hybridMultilevel"/>
    <w:tmpl w:val="988E2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050CD"/>
    <w:multiLevelType w:val="hybridMultilevel"/>
    <w:tmpl w:val="CC5E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1E16"/>
    <w:multiLevelType w:val="hybridMultilevel"/>
    <w:tmpl w:val="E106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D17E3"/>
    <w:multiLevelType w:val="hybridMultilevel"/>
    <w:tmpl w:val="2C447E2A"/>
    <w:lvl w:ilvl="0" w:tplc="18165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5E72"/>
    <w:multiLevelType w:val="hybridMultilevel"/>
    <w:tmpl w:val="068A37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FF32A9C"/>
    <w:multiLevelType w:val="hybridMultilevel"/>
    <w:tmpl w:val="735AE12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3C9C7BCD"/>
    <w:multiLevelType w:val="hybridMultilevel"/>
    <w:tmpl w:val="54E442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373E4"/>
    <w:multiLevelType w:val="hybridMultilevel"/>
    <w:tmpl w:val="839804C0"/>
    <w:lvl w:ilvl="0" w:tplc="E690E110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19403">
    <w:abstractNumId w:val="3"/>
  </w:num>
  <w:num w:numId="2" w16cid:durableId="92395539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6205165">
    <w:abstractNumId w:val="7"/>
  </w:num>
  <w:num w:numId="4" w16cid:durableId="63115248">
    <w:abstractNumId w:val="5"/>
  </w:num>
  <w:num w:numId="5" w16cid:durableId="1055853289">
    <w:abstractNumId w:val="6"/>
  </w:num>
  <w:num w:numId="6" w16cid:durableId="1382095586">
    <w:abstractNumId w:val="4"/>
  </w:num>
  <w:num w:numId="7" w16cid:durableId="451289777">
    <w:abstractNumId w:val="2"/>
  </w:num>
  <w:num w:numId="8" w16cid:durableId="323558366">
    <w:abstractNumId w:val="1"/>
  </w:num>
  <w:num w:numId="9" w16cid:durableId="165414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A8"/>
    <w:rsid w:val="00041EC7"/>
    <w:rsid w:val="0005482E"/>
    <w:rsid w:val="000B7B44"/>
    <w:rsid w:val="000F2EF5"/>
    <w:rsid w:val="00202548"/>
    <w:rsid w:val="00277B4D"/>
    <w:rsid w:val="002B52C7"/>
    <w:rsid w:val="002E2A2B"/>
    <w:rsid w:val="003465CC"/>
    <w:rsid w:val="00356EAA"/>
    <w:rsid w:val="003A72E4"/>
    <w:rsid w:val="003C4BDD"/>
    <w:rsid w:val="0044328C"/>
    <w:rsid w:val="00513613"/>
    <w:rsid w:val="00546633"/>
    <w:rsid w:val="00574B47"/>
    <w:rsid w:val="005F302A"/>
    <w:rsid w:val="0060549A"/>
    <w:rsid w:val="00681230"/>
    <w:rsid w:val="006E736E"/>
    <w:rsid w:val="006F0B36"/>
    <w:rsid w:val="007127A8"/>
    <w:rsid w:val="007925E0"/>
    <w:rsid w:val="00856D30"/>
    <w:rsid w:val="008E155A"/>
    <w:rsid w:val="008E15B2"/>
    <w:rsid w:val="008F7389"/>
    <w:rsid w:val="00911AD9"/>
    <w:rsid w:val="00926F53"/>
    <w:rsid w:val="009C5FE2"/>
    <w:rsid w:val="00A76448"/>
    <w:rsid w:val="00A87CE4"/>
    <w:rsid w:val="00AF1ABB"/>
    <w:rsid w:val="00B83E20"/>
    <w:rsid w:val="00BB0E9D"/>
    <w:rsid w:val="00BF23CA"/>
    <w:rsid w:val="00CE643F"/>
    <w:rsid w:val="00CF277D"/>
    <w:rsid w:val="00D10730"/>
    <w:rsid w:val="00D11135"/>
    <w:rsid w:val="00E00D21"/>
    <w:rsid w:val="00E07883"/>
    <w:rsid w:val="00E8690B"/>
    <w:rsid w:val="00F57378"/>
    <w:rsid w:val="00FB500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2EA2"/>
  <w15:chartTrackingRefBased/>
  <w15:docId w15:val="{2C75CE2C-427F-4957-AE14-0A69315C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A8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0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883"/>
  </w:style>
  <w:style w:type="paragraph" w:styleId="Footer">
    <w:name w:val="footer"/>
    <w:basedOn w:val="Normal"/>
    <w:link w:val="FooterChar"/>
    <w:uiPriority w:val="99"/>
    <w:unhideWhenUsed/>
    <w:rsid w:val="00E0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2017B0543184B92D5052BFB8D41BB" ma:contentTypeVersion="9" ma:contentTypeDescription="Create a new document." ma:contentTypeScope="" ma:versionID="f52e508d1eac92e828d426c97b3ea9ac">
  <xsd:schema xmlns:xsd="http://www.w3.org/2001/XMLSchema" xmlns:xs="http://www.w3.org/2001/XMLSchema" xmlns:p="http://schemas.microsoft.com/office/2006/metadata/properties" xmlns:ns3="5778c700-a19b-4749-a440-34e838c0110e" xmlns:ns4="411eb74a-ec55-4d02-b6a4-be62354df638" targetNamespace="http://schemas.microsoft.com/office/2006/metadata/properties" ma:root="true" ma:fieldsID="102d395aa0629fb258b19dd2cfa34a48" ns3:_="" ns4:_="">
    <xsd:import namespace="5778c700-a19b-4749-a440-34e838c0110e"/>
    <xsd:import namespace="411eb74a-ec55-4d02-b6a4-be62354d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8c700-a19b-4749-a440-34e838c0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eb74a-ec55-4d02-b6a4-be62354df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8c700-a19b-4749-a440-34e838c0110e" xsi:nil="true"/>
  </documentManagement>
</p:properties>
</file>

<file path=customXml/itemProps1.xml><?xml version="1.0" encoding="utf-8"?>
<ds:datastoreItem xmlns:ds="http://schemas.openxmlformats.org/officeDocument/2006/customXml" ds:itemID="{26DA972A-5CE4-4E8E-A085-926FFFE7B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8c700-a19b-4749-a440-34e838c0110e"/>
    <ds:schemaRef ds:uri="411eb74a-ec55-4d02-b6a4-be62354d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E185D-90A8-4C5A-8337-A819C8382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D5CF8-FDC9-4976-8101-20BA88C5792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778c700-a19b-4749-a440-34e838c0110e"/>
    <ds:schemaRef ds:uri="411eb74a-ec55-4d02-b6a4-be62354df638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Hough</dc:creator>
  <cp:keywords/>
  <dc:description/>
  <cp:lastModifiedBy>Elizabeth Hough</cp:lastModifiedBy>
  <cp:revision>2</cp:revision>
  <dcterms:created xsi:type="dcterms:W3CDTF">2023-09-25T15:21:00Z</dcterms:created>
  <dcterms:modified xsi:type="dcterms:W3CDTF">2023-09-25T15:21:00Z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0x01010061C2017B0543184B92D5052BFB8D41BB</vt:lpwstr>
  </property>
</Properties>
</file>